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49" w:rsidRDefault="00846149" w:rsidP="00162FAE">
      <w:pPr>
        <w:contextualSpacing/>
        <w:jc w:val="center"/>
        <w:rPr>
          <w:rFonts w:cs="Times New Roman"/>
          <w:noProof/>
        </w:rPr>
      </w:pPr>
    </w:p>
    <w:p w:rsidR="00162FAE" w:rsidRDefault="00162FAE" w:rsidP="00162FAE">
      <w:pPr>
        <w:contextualSpacing/>
        <w:jc w:val="center"/>
      </w:pPr>
      <w:r>
        <w:rPr>
          <w:rFonts w:ascii="Tahoma" w:hAnsi="Tahoma" w:cs="Tahoma"/>
          <w:noProof/>
          <w:sz w:val="26"/>
          <w:szCs w:val="26"/>
          <w:lang w:bidi="hi-IN"/>
        </w:rPr>
        <w:drawing>
          <wp:anchor distT="0" distB="0" distL="114300" distR="114300" simplePos="0" relativeHeight="251660800" behindDoc="1" locked="0" layoutInCell="1" allowOverlap="1">
            <wp:simplePos x="0" y="0"/>
            <wp:positionH relativeFrom="column">
              <wp:posOffset>3810</wp:posOffset>
            </wp:positionH>
            <wp:positionV relativeFrom="paragraph">
              <wp:posOffset>7620</wp:posOffset>
            </wp:positionV>
            <wp:extent cx="658495" cy="584835"/>
            <wp:effectExtent l="0" t="0" r="8255" b="5715"/>
            <wp:wrapNone/>
            <wp:docPr id="26" name="Picture 26" descr="Image result for letterhead of Government 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 result for letterhead of Government ITI"/>
                    <pic:cNvPicPr>
                      <a:picLocks noChangeAspect="1" noChangeArrowheads="1"/>
                    </pic:cNvPicPr>
                  </pic:nvPicPr>
                  <pic:blipFill>
                    <a:blip r:embed="rId7" cstate="print"/>
                    <a:srcRect/>
                    <a:stretch>
                      <a:fillRect/>
                    </a:stretch>
                  </pic:blipFill>
                  <pic:spPr>
                    <a:xfrm>
                      <a:off x="0" y="0"/>
                      <a:ext cx="657860" cy="584090"/>
                    </a:xfrm>
                    <a:prstGeom prst="rect">
                      <a:avLst/>
                    </a:prstGeom>
                    <a:noFill/>
                    <a:ln w="9525">
                      <a:noFill/>
                      <a:miter lim="800000"/>
                      <a:headEnd/>
                      <a:tailEnd/>
                    </a:ln>
                  </pic:spPr>
                </pic:pic>
              </a:graphicData>
            </a:graphic>
          </wp:anchor>
        </w:drawing>
      </w:r>
      <w:r w:rsidR="00513366">
        <w:rPr>
          <w:rFonts w:cs="Times New Roman"/>
          <w:noProof/>
        </w:rPr>
        <w:t xml:space="preserve">                          </w:t>
      </w:r>
      <w:r>
        <w:rPr>
          <w:rFonts w:cs="Times New Roman"/>
          <w:noProof/>
        </w:rPr>
        <w:t xml:space="preserve">    </w:t>
      </w:r>
      <w:r w:rsidRPr="004B2093">
        <w:rPr>
          <w:rFonts w:cs="Times New Roman"/>
          <w:noProof/>
          <w:lang w:bidi="hi-IN"/>
        </w:rPr>
        <w:drawing>
          <wp:inline distT="0" distB="0" distL="0" distR="0">
            <wp:extent cx="634365" cy="532130"/>
            <wp:effectExtent l="0" t="0" r="13335" b="1270"/>
            <wp:docPr id="21" name="Picture 4" descr="Image result for deen dayal upadhy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descr="Image result for deen dayal upadhyay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35832" cy="533278"/>
                    </a:xfrm>
                    <a:prstGeom prst="rect">
                      <a:avLst/>
                    </a:prstGeom>
                    <a:noFill/>
                    <a:ln>
                      <a:noFill/>
                    </a:ln>
                  </pic:spPr>
                </pic:pic>
              </a:graphicData>
            </a:graphic>
          </wp:inline>
        </w:drawing>
      </w:r>
      <w:r>
        <w:rPr>
          <w:rFonts w:cs="Times New Roman"/>
          <w:noProof/>
        </w:rPr>
        <w:t xml:space="preserve">                 </w:t>
      </w:r>
      <w:r w:rsidR="00513366">
        <w:rPr>
          <w:rFonts w:cs="Times New Roman"/>
          <w:noProof/>
        </w:rPr>
        <w:t xml:space="preserve">          </w:t>
      </w:r>
      <w:r>
        <w:rPr>
          <w:rFonts w:cs="Times New Roman"/>
          <w:noProof/>
        </w:rPr>
        <w:t xml:space="preserve"> </w:t>
      </w:r>
      <w:r w:rsidRPr="004B2093">
        <w:rPr>
          <w:rFonts w:cs="Times New Roman"/>
          <w:noProof/>
          <w:lang w:bidi="hi-IN"/>
        </w:rPr>
        <w:drawing>
          <wp:inline distT="0" distB="0" distL="0" distR="0">
            <wp:extent cx="590550" cy="552450"/>
            <wp:effectExtent l="0" t="0" r="0" b="0"/>
            <wp:docPr id="22" name="Picture 0" descr="Seal_of_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0" descr="Seal_of_Goa.png"/>
                    <pic:cNvPicPr>
                      <a:picLocks noChangeAspect="1" noChangeArrowheads="1"/>
                    </pic:cNvPicPr>
                  </pic:nvPicPr>
                  <pic:blipFill>
                    <a:blip r:embed="rId9" cstate="print"/>
                    <a:srcRect/>
                    <a:stretch>
                      <a:fillRect/>
                    </a:stretch>
                  </pic:blipFill>
                  <pic:spPr>
                    <a:xfrm>
                      <a:off x="0" y="0"/>
                      <a:ext cx="590550" cy="552450"/>
                    </a:xfrm>
                    <a:prstGeom prst="rect">
                      <a:avLst/>
                    </a:prstGeom>
                    <a:noFill/>
                    <a:ln w="9525">
                      <a:noFill/>
                      <a:miter lim="800000"/>
                      <a:headEnd/>
                      <a:tailEnd/>
                    </a:ln>
                  </pic:spPr>
                </pic:pic>
              </a:graphicData>
            </a:graphic>
          </wp:inline>
        </w:drawing>
      </w:r>
      <w:r>
        <w:rPr>
          <w:rFonts w:cs="Times New Roman"/>
          <w:noProof/>
        </w:rPr>
        <w:t xml:space="preserve">   </w:t>
      </w:r>
      <w:r w:rsidR="00513366">
        <w:rPr>
          <w:rFonts w:cs="Times New Roman"/>
          <w:noProof/>
        </w:rPr>
        <w:t xml:space="preserve">           </w:t>
      </w:r>
      <w:r>
        <w:rPr>
          <w:rFonts w:cs="Times New Roman"/>
          <w:noProof/>
        </w:rPr>
        <w:t xml:space="preserve">  </w:t>
      </w:r>
      <w:r w:rsidRPr="004B2093">
        <w:rPr>
          <w:rFonts w:cs="Times New Roman"/>
          <w:noProof/>
          <w:lang w:bidi="hi-IN"/>
        </w:rPr>
        <w:drawing>
          <wp:inline distT="0" distB="0" distL="0" distR="0">
            <wp:extent cx="859790" cy="532130"/>
            <wp:effectExtent l="0" t="0" r="16510" b="1270"/>
            <wp:docPr id="23" name="Picture 5" descr="http://www.skilldevelopment.gov.in/assets/images/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descr="http://www.skilldevelopment.gov.in/assets/images/ITI.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76313" cy="542479"/>
                    </a:xfrm>
                    <a:prstGeom prst="rect">
                      <a:avLst/>
                    </a:prstGeom>
                    <a:noFill/>
                    <a:ln>
                      <a:noFill/>
                    </a:ln>
                  </pic:spPr>
                </pic:pic>
              </a:graphicData>
            </a:graphic>
          </wp:inline>
        </w:drawing>
      </w:r>
      <w:r>
        <w:rPr>
          <w:rFonts w:cs="Times New Roman"/>
          <w:noProof/>
        </w:rPr>
        <w:t xml:space="preserve">             </w:t>
      </w:r>
      <w:r w:rsidRPr="004B2093">
        <w:rPr>
          <w:rFonts w:cs="Times New Roman"/>
          <w:noProof/>
          <w:lang w:bidi="hi-IN"/>
        </w:rPr>
        <w:drawing>
          <wp:inline distT="0" distB="0" distL="0" distR="0">
            <wp:extent cx="659130" cy="548005"/>
            <wp:effectExtent l="0" t="0" r="7620" b="4445"/>
            <wp:docPr id="24" name="Picture 3" descr="Image result for download skill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descr="Image result for download skill india logo"/>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71397" cy="558153"/>
                    </a:xfrm>
                    <a:prstGeom prst="rect">
                      <a:avLst/>
                    </a:prstGeom>
                    <a:noFill/>
                    <a:ln>
                      <a:noFill/>
                    </a:ln>
                  </pic:spPr>
                </pic:pic>
              </a:graphicData>
            </a:graphic>
          </wp:inline>
        </w:drawing>
      </w:r>
    </w:p>
    <w:p w:rsidR="00162FAE" w:rsidRDefault="00162FAE" w:rsidP="00162FAE">
      <w:pPr>
        <w:contextualSpacing/>
        <w:jc w:val="center"/>
        <w:rPr>
          <w:rFonts w:ascii="Times New Roman" w:hAnsi="Times New Roman" w:cs="Times New Roman"/>
          <w:sz w:val="26"/>
          <w:szCs w:val="26"/>
        </w:rPr>
      </w:pPr>
      <w:r>
        <w:rPr>
          <w:rFonts w:ascii="Times New Roman" w:hAnsi="Times New Roman" w:cs="Times New Roman"/>
          <w:sz w:val="26"/>
          <w:szCs w:val="26"/>
        </w:rPr>
        <w:t>Government of Goa</w:t>
      </w:r>
    </w:p>
    <w:p w:rsidR="00162FAE" w:rsidRDefault="00162FAE" w:rsidP="00162FAE">
      <w:pPr>
        <w:contextualSpacing/>
        <w:jc w:val="center"/>
        <w:rPr>
          <w:rFonts w:ascii="Times New Roman" w:hAnsi="Times New Roman" w:cs="Times New Roman"/>
          <w:sz w:val="26"/>
          <w:szCs w:val="26"/>
        </w:rPr>
      </w:pPr>
      <w:r>
        <w:rPr>
          <w:rFonts w:ascii="Arial" w:hAnsi="Arial" w:cs="Arial"/>
          <w:b/>
          <w:sz w:val="24"/>
          <w:szCs w:val="24"/>
        </w:rPr>
        <w:t>DIRECTORATE OF SKILL DEVELOPMENT &amp; ENTREPRENEURSHIP</w:t>
      </w:r>
    </w:p>
    <w:p w:rsidR="00162FAE" w:rsidRDefault="00162FAE" w:rsidP="00162FAE">
      <w:pPr>
        <w:contextualSpacing/>
        <w:jc w:val="center"/>
        <w:rPr>
          <w:rFonts w:ascii="Times New Roman" w:hAnsi="Times New Roman" w:cs="Times New Roman"/>
          <w:b/>
          <w:sz w:val="28"/>
        </w:rPr>
      </w:pPr>
      <w:r>
        <w:rPr>
          <w:rFonts w:ascii="Times New Roman" w:hAnsi="Times New Roman" w:cs="Times New Roman"/>
          <w:b/>
          <w:sz w:val="28"/>
        </w:rPr>
        <w:t>BICHOLIM GOVERNMENT INDUSTRIAL TRAINING INSTITUTE</w:t>
      </w:r>
    </w:p>
    <w:p w:rsidR="00162FAE" w:rsidRDefault="00162FAE" w:rsidP="00162FAE">
      <w:pPr>
        <w:spacing w:after="0" w:line="240" w:lineRule="auto"/>
        <w:contextualSpacing/>
        <w:jc w:val="center"/>
        <w:rPr>
          <w:rFonts w:ascii="Times New Roman" w:hAnsi="Times New Roman" w:cs="Times New Roman"/>
          <w:sz w:val="23"/>
          <w:szCs w:val="23"/>
        </w:rPr>
      </w:pPr>
      <w:r>
        <w:rPr>
          <w:rFonts w:ascii="Times New Roman" w:hAnsi="Times New Roman" w:cs="Times New Roman"/>
          <w:sz w:val="25"/>
          <w:szCs w:val="25"/>
        </w:rPr>
        <w:t xml:space="preserve">Valshi, Bicholim – Goa 403504 </w:t>
      </w:r>
      <w:r>
        <w:rPr>
          <w:rFonts w:ascii="Times New Roman" w:hAnsi="Times New Roman" w:cs="Times New Roman"/>
          <w:sz w:val="23"/>
          <w:szCs w:val="23"/>
        </w:rPr>
        <w:t xml:space="preserve">Phone no.: 0832 - 2362315 </w:t>
      </w:r>
    </w:p>
    <w:p w:rsidR="00162FAE" w:rsidRDefault="00162FAE" w:rsidP="00162FAE">
      <w:pPr>
        <w:pStyle w:val="NoSpacing"/>
        <w:contextualSpacing/>
        <w:rPr>
          <w:rFonts w:ascii="Times New Roman" w:hAnsi="Times New Roman"/>
          <w:sz w:val="23"/>
          <w:szCs w:val="23"/>
        </w:rPr>
      </w:pPr>
      <w:r>
        <w:rPr>
          <w:rFonts w:ascii="Times New Roman" w:hAnsi="Times New Roman"/>
          <w:sz w:val="23"/>
          <w:szCs w:val="23"/>
        </w:rPr>
        <w:t xml:space="preserve">Website: </w:t>
      </w:r>
      <w:hyperlink r:id="rId12" w:history="1">
        <w:r>
          <w:rPr>
            <w:rStyle w:val="Hyperlink"/>
            <w:rFonts w:ascii="Times New Roman" w:hAnsi="Times New Roman"/>
            <w:sz w:val="23"/>
            <w:szCs w:val="23"/>
          </w:rPr>
          <w:t>www.itibicholim.goa.gov.in</w:t>
        </w:r>
      </w:hyperlink>
      <w:r>
        <w:rPr>
          <w:rFonts w:ascii="Times New Roman" w:hAnsi="Times New Roman"/>
          <w:sz w:val="23"/>
          <w:szCs w:val="23"/>
        </w:rPr>
        <w:t xml:space="preserve">                                              Email: </w:t>
      </w:r>
      <w:hyperlink r:id="rId13" w:history="1">
        <w:r>
          <w:rPr>
            <w:rStyle w:val="Hyperlink"/>
            <w:rFonts w:ascii="Times New Roman" w:hAnsi="Times New Roman"/>
            <w:sz w:val="23"/>
            <w:szCs w:val="23"/>
          </w:rPr>
          <w:t>bicholim-iti.goa@nic.in</w:t>
        </w:r>
      </w:hyperlink>
    </w:p>
    <w:p w:rsidR="00162FAE" w:rsidRDefault="00B56364" w:rsidP="00162FAE">
      <w:pPr>
        <w:pStyle w:val="NoSpacing"/>
        <w:contextualSpacing/>
        <w:rPr>
          <w:rFonts w:asciiTheme="majorHAnsi" w:hAnsiTheme="majorHAnsi"/>
          <w:sz w:val="26"/>
          <w:szCs w:val="26"/>
        </w:rPr>
      </w:pPr>
      <w:r>
        <w:rPr>
          <w:rFonts w:asciiTheme="majorHAnsi" w:hAnsiTheme="majorHAnsi"/>
          <w:sz w:val="26"/>
          <w:szCs w:val="26"/>
        </w:rPr>
        <w:pict>
          <v:shapetype id="_x0000_t32" coordsize="21600,21600" o:spt="32" o:oned="t" path="m,l21600,21600e" filled="f">
            <v:path arrowok="t" fillok="f" o:connecttype="none"/>
            <o:lock v:ext="edit" shapetype="t"/>
          </v:shapetype>
          <v:shape id="_x0000_s1037" type="#_x0000_t32" style="position:absolute;margin-left:-2.3pt;margin-top:.65pt;width:489.3pt;height:.05pt;z-index:251661824" o:connectortype="straight"/>
        </w:pict>
      </w:r>
      <w:r w:rsidR="00162FAE">
        <w:rPr>
          <w:rFonts w:asciiTheme="majorHAnsi" w:hAnsiTheme="majorHAnsi"/>
          <w:sz w:val="26"/>
          <w:szCs w:val="26"/>
        </w:rPr>
        <w:t>No.</w:t>
      </w:r>
      <w:r w:rsidR="008B2A39">
        <w:rPr>
          <w:rFonts w:asciiTheme="majorHAnsi" w:hAnsiTheme="majorHAnsi"/>
          <w:sz w:val="26"/>
          <w:szCs w:val="26"/>
        </w:rPr>
        <w:t>21</w:t>
      </w:r>
      <w:r w:rsidR="00162FAE">
        <w:rPr>
          <w:rFonts w:asciiTheme="majorHAnsi" w:hAnsiTheme="majorHAnsi"/>
          <w:sz w:val="26"/>
          <w:szCs w:val="26"/>
        </w:rPr>
        <w:t>/BGITI/STR/</w:t>
      </w:r>
      <w:r w:rsidR="008B2A39">
        <w:rPr>
          <w:rFonts w:ascii="Times New Roman" w:hAnsi="Times New Roman"/>
          <w:sz w:val="26"/>
          <w:szCs w:val="26"/>
        </w:rPr>
        <w:t>Solar Tech.</w:t>
      </w:r>
      <w:r w:rsidR="00162FAE">
        <w:rPr>
          <w:rFonts w:asciiTheme="majorHAnsi" w:hAnsiTheme="majorHAnsi"/>
          <w:sz w:val="26"/>
          <w:szCs w:val="26"/>
        </w:rPr>
        <w:t>/2020-21/</w:t>
      </w:r>
      <w:r w:rsidR="00081E7C">
        <w:rPr>
          <w:rFonts w:asciiTheme="majorHAnsi" w:hAnsiTheme="majorHAnsi"/>
          <w:sz w:val="26"/>
          <w:szCs w:val="26"/>
        </w:rPr>
        <w:t>834</w:t>
      </w:r>
      <w:r w:rsidR="001D7138">
        <w:rPr>
          <w:rFonts w:asciiTheme="majorHAnsi" w:hAnsiTheme="majorHAnsi"/>
          <w:sz w:val="26"/>
          <w:szCs w:val="26"/>
        </w:rPr>
        <w:t xml:space="preserve">              </w:t>
      </w:r>
      <w:r w:rsidR="00846149">
        <w:rPr>
          <w:rFonts w:asciiTheme="majorHAnsi" w:hAnsiTheme="majorHAnsi"/>
          <w:sz w:val="26"/>
          <w:szCs w:val="26"/>
        </w:rPr>
        <w:t xml:space="preserve">                              </w:t>
      </w:r>
      <w:r w:rsidR="001D7138">
        <w:rPr>
          <w:rFonts w:asciiTheme="majorHAnsi" w:hAnsiTheme="majorHAnsi"/>
          <w:sz w:val="26"/>
          <w:szCs w:val="26"/>
        </w:rPr>
        <w:t xml:space="preserve"> </w:t>
      </w:r>
      <w:r w:rsidR="00162FAE">
        <w:rPr>
          <w:rFonts w:asciiTheme="majorHAnsi" w:hAnsiTheme="majorHAnsi"/>
          <w:sz w:val="26"/>
          <w:szCs w:val="26"/>
        </w:rPr>
        <w:t>Date:</w:t>
      </w:r>
      <w:r w:rsidR="00D808FC">
        <w:rPr>
          <w:rFonts w:asciiTheme="majorHAnsi" w:hAnsiTheme="majorHAnsi"/>
          <w:sz w:val="26"/>
          <w:szCs w:val="26"/>
        </w:rPr>
        <w:t xml:space="preserve"> </w:t>
      </w:r>
      <w:r w:rsidR="008B2A39">
        <w:rPr>
          <w:rFonts w:asciiTheme="majorHAnsi" w:hAnsiTheme="majorHAnsi"/>
          <w:sz w:val="26"/>
          <w:szCs w:val="26"/>
        </w:rPr>
        <w:t>30</w:t>
      </w:r>
      <w:r w:rsidR="00162FAE">
        <w:rPr>
          <w:rFonts w:asciiTheme="majorHAnsi" w:hAnsiTheme="majorHAnsi"/>
          <w:sz w:val="26"/>
          <w:szCs w:val="26"/>
        </w:rPr>
        <w:t>.0</w:t>
      </w:r>
      <w:r w:rsidR="00FB47AF">
        <w:rPr>
          <w:rFonts w:asciiTheme="majorHAnsi" w:hAnsiTheme="majorHAnsi"/>
          <w:sz w:val="26"/>
          <w:szCs w:val="26"/>
        </w:rPr>
        <w:t>8</w:t>
      </w:r>
      <w:r w:rsidR="00162FAE">
        <w:rPr>
          <w:rFonts w:asciiTheme="majorHAnsi" w:hAnsiTheme="majorHAnsi"/>
          <w:sz w:val="26"/>
          <w:szCs w:val="26"/>
        </w:rPr>
        <w:t>.2021</w:t>
      </w:r>
    </w:p>
    <w:p w:rsidR="00162FAE" w:rsidRPr="004B2093" w:rsidRDefault="00B56364" w:rsidP="00162FAE">
      <w:pPr>
        <w:spacing w:before="100" w:beforeAutospacing="1"/>
        <w:contextualSpacing/>
        <w:rPr>
          <w:rFonts w:ascii="Times New Roman" w:hAnsi="Times New Roman" w:cs="Times New Roman"/>
          <w:sz w:val="24"/>
          <w:szCs w:val="24"/>
        </w:rPr>
      </w:pPr>
      <w:r w:rsidRPr="00B56364">
        <w:rPr>
          <w:rFonts w:ascii="Times New Roman" w:hAnsi="Times New Roman" w:cs="Times New Roman"/>
          <w:sz w:val="24"/>
          <w:szCs w:val="24"/>
          <w:u w:val="single"/>
        </w:rPr>
        <w:pict>
          <v:shape id="_x0000_s1038" type="#_x0000_t32" style="position:absolute;margin-left:-2.3pt;margin-top:.75pt;width:489.3pt;height:0;z-index:251662848" o:connectortype="straight"/>
        </w:pict>
      </w:r>
      <w:r w:rsidR="00162FAE" w:rsidRPr="004B2093">
        <w:rPr>
          <w:rFonts w:ascii="Times New Roman" w:hAnsi="Times New Roman" w:cs="Times New Roman"/>
          <w:sz w:val="24"/>
          <w:szCs w:val="24"/>
        </w:rPr>
        <w:t>To,</w:t>
      </w:r>
    </w:p>
    <w:p w:rsidR="00162FAE" w:rsidRDefault="004F50F8" w:rsidP="00A33C82">
      <w:pPr>
        <w:spacing w:before="100" w:beforeAutospacing="1"/>
        <w:contextualSpacing/>
        <w:rPr>
          <w:rFonts w:ascii="Times New Roman" w:hAnsi="Times New Roman" w:cs="Times New Roman"/>
          <w:b/>
          <w:sz w:val="24"/>
          <w:szCs w:val="24"/>
        </w:rPr>
      </w:pPr>
      <w:r>
        <w:rPr>
          <w:rFonts w:ascii="Times New Roman" w:hAnsi="Times New Roman" w:cs="Times New Roman"/>
          <w:b/>
          <w:sz w:val="24"/>
          <w:szCs w:val="24"/>
        </w:rPr>
        <w:t>____________________</w:t>
      </w:r>
    </w:p>
    <w:p w:rsidR="004F50F8" w:rsidRDefault="004F50F8" w:rsidP="00A33C82">
      <w:pPr>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____________________</w:t>
      </w:r>
    </w:p>
    <w:p w:rsidR="004F50F8" w:rsidRPr="004B2093" w:rsidRDefault="004F50F8" w:rsidP="00A33C82">
      <w:pPr>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____________________</w:t>
      </w:r>
    </w:p>
    <w:p w:rsidR="00162FAE" w:rsidRPr="004B2093" w:rsidRDefault="00162FAE" w:rsidP="00162FAE">
      <w:pPr>
        <w:spacing w:before="100" w:beforeAutospacing="1"/>
        <w:contextualSpacing/>
        <w:rPr>
          <w:rFonts w:ascii="Times New Roman" w:hAnsi="Times New Roman" w:cs="Times New Roman"/>
          <w:sz w:val="24"/>
          <w:szCs w:val="24"/>
        </w:rPr>
      </w:pPr>
    </w:p>
    <w:p w:rsidR="00162FAE" w:rsidRPr="00FB47AF" w:rsidRDefault="00162FAE" w:rsidP="00162FAE">
      <w:pPr>
        <w:ind w:left="1418" w:hanging="1418"/>
        <w:rPr>
          <w:rFonts w:ascii="Times New Roman" w:hAnsi="Times New Roman" w:cs="Times New Roman"/>
          <w:sz w:val="26"/>
          <w:szCs w:val="26"/>
        </w:rPr>
      </w:pPr>
      <w:r>
        <w:rPr>
          <w:rFonts w:ascii="Times New Roman" w:hAnsi="Times New Roman" w:cs="Times New Roman"/>
          <w:sz w:val="24"/>
          <w:szCs w:val="24"/>
        </w:rPr>
        <w:t xml:space="preserve">          </w:t>
      </w:r>
      <w:r w:rsidRPr="00FB47AF">
        <w:rPr>
          <w:rFonts w:ascii="Times New Roman" w:hAnsi="Times New Roman" w:cs="Times New Roman"/>
          <w:sz w:val="26"/>
          <w:szCs w:val="26"/>
        </w:rPr>
        <w:t xml:space="preserve">Sub: -   Quotation for </w:t>
      </w:r>
      <w:r w:rsidRPr="00FB47AF">
        <w:rPr>
          <w:rFonts w:ascii="Times New Roman" w:hAnsi="Times New Roman" w:cs="Times New Roman"/>
          <w:bCs/>
          <w:sz w:val="26"/>
          <w:szCs w:val="26"/>
        </w:rPr>
        <w:t xml:space="preserve">Supply </w:t>
      </w:r>
      <w:r w:rsidR="008B2A39" w:rsidRPr="00FB47AF">
        <w:rPr>
          <w:rFonts w:ascii="Times New Roman" w:hAnsi="Times New Roman" w:cs="Times New Roman"/>
          <w:bCs/>
          <w:sz w:val="26"/>
          <w:szCs w:val="26"/>
        </w:rPr>
        <w:t>of</w:t>
      </w:r>
      <w:r w:rsidR="008B2A39">
        <w:rPr>
          <w:rFonts w:ascii="Times New Roman" w:hAnsi="Times New Roman" w:cs="Times New Roman"/>
          <w:bCs/>
          <w:sz w:val="26"/>
          <w:szCs w:val="26"/>
        </w:rPr>
        <w:t xml:space="preserve"> </w:t>
      </w:r>
      <w:r w:rsidR="008B2A39" w:rsidRPr="00FB47AF">
        <w:rPr>
          <w:rFonts w:ascii="Times New Roman" w:hAnsi="Times New Roman" w:cs="Times New Roman"/>
          <w:bCs/>
          <w:sz w:val="26"/>
          <w:szCs w:val="26"/>
        </w:rPr>
        <w:t>Dead</w:t>
      </w:r>
      <w:r w:rsidR="008B2A39">
        <w:rPr>
          <w:rFonts w:ascii="Times New Roman" w:hAnsi="Times New Roman" w:cs="Times New Roman"/>
          <w:sz w:val="26"/>
          <w:szCs w:val="26"/>
        </w:rPr>
        <w:t xml:space="preserve"> Stock materials for Solar Technician (Electrical</w:t>
      </w:r>
      <w:r w:rsidR="00FB47AF" w:rsidRPr="00FB47AF">
        <w:rPr>
          <w:rFonts w:ascii="Times New Roman" w:hAnsi="Times New Roman" w:cs="Times New Roman"/>
          <w:sz w:val="26"/>
          <w:szCs w:val="26"/>
        </w:rPr>
        <w:t xml:space="preserve"> </w:t>
      </w:r>
      <w:r w:rsidR="008B2A39">
        <w:rPr>
          <w:rFonts w:ascii="Times New Roman" w:hAnsi="Times New Roman" w:cs="Times New Roman"/>
          <w:bCs/>
          <w:sz w:val="26"/>
          <w:szCs w:val="26"/>
        </w:rPr>
        <w:t>of</w:t>
      </w:r>
      <w:r w:rsidRPr="00FB47AF">
        <w:rPr>
          <w:rFonts w:ascii="Times New Roman" w:hAnsi="Times New Roman" w:cs="Times New Roman"/>
          <w:bCs/>
          <w:sz w:val="26"/>
          <w:szCs w:val="26"/>
        </w:rPr>
        <w:t xml:space="preserve"> this institute. reg</w:t>
      </w:r>
    </w:p>
    <w:p w:rsidR="00162FAE" w:rsidRPr="00D808FC" w:rsidRDefault="00162FAE" w:rsidP="00162FAE">
      <w:pPr>
        <w:rPr>
          <w:rFonts w:ascii="Times New Roman" w:hAnsi="Times New Roman" w:cs="Times New Roman"/>
          <w:sz w:val="26"/>
          <w:szCs w:val="26"/>
        </w:rPr>
      </w:pPr>
      <w:r w:rsidRPr="00D808FC">
        <w:rPr>
          <w:rFonts w:ascii="Times New Roman" w:hAnsi="Times New Roman" w:cs="Times New Roman"/>
          <w:sz w:val="26"/>
          <w:szCs w:val="26"/>
        </w:rPr>
        <w:t>Sir,</w:t>
      </w:r>
    </w:p>
    <w:p w:rsidR="00162FAE" w:rsidRPr="00D808FC" w:rsidRDefault="00162FAE" w:rsidP="00162FAE">
      <w:pPr>
        <w:ind w:firstLine="720"/>
        <w:jc w:val="both"/>
        <w:rPr>
          <w:rFonts w:ascii="Times New Roman" w:hAnsi="Times New Roman" w:cs="Times New Roman"/>
          <w:sz w:val="26"/>
          <w:szCs w:val="26"/>
        </w:rPr>
      </w:pPr>
      <w:r w:rsidRPr="00D808FC">
        <w:rPr>
          <w:rFonts w:ascii="Times New Roman" w:hAnsi="Times New Roman" w:cs="Times New Roman"/>
          <w:sz w:val="26"/>
          <w:szCs w:val="26"/>
        </w:rPr>
        <w:t xml:space="preserve">You are requested to kindly furnish your lowest and reasonable rates for the consumable materials as per below mentioned:- </w:t>
      </w:r>
    </w:p>
    <w:tbl>
      <w:tblPr>
        <w:tblW w:w="9483" w:type="dxa"/>
        <w:tblInd w:w="93" w:type="dxa"/>
        <w:tblLook w:val="04A0"/>
      </w:tblPr>
      <w:tblGrid>
        <w:gridCol w:w="1008"/>
        <w:gridCol w:w="4239"/>
        <w:gridCol w:w="1414"/>
        <w:gridCol w:w="1411"/>
        <w:gridCol w:w="1411"/>
      </w:tblGrid>
      <w:tr w:rsidR="00162FAE" w:rsidRPr="004B2093" w:rsidTr="007C5033">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proofErr w:type="spellStart"/>
            <w:r w:rsidRPr="00FD4C0B">
              <w:rPr>
                <w:rFonts w:ascii="Times New Roman" w:eastAsia="Times New Roman" w:hAnsi="Times New Roman" w:cs="Times New Roman"/>
                <w:b/>
                <w:bCs/>
                <w:color w:val="000000"/>
                <w:sz w:val="24"/>
                <w:szCs w:val="24"/>
              </w:rPr>
              <w:t>Sr.No</w:t>
            </w:r>
            <w:proofErr w:type="spellEnd"/>
          </w:p>
        </w:tc>
        <w:tc>
          <w:tcPr>
            <w:tcW w:w="4239" w:type="dxa"/>
            <w:tcBorders>
              <w:top w:val="single" w:sz="4" w:space="0" w:color="auto"/>
              <w:left w:val="nil"/>
              <w:bottom w:val="single" w:sz="4" w:space="0" w:color="auto"/>
              <w:right w:val="single" w:sz="4" w:space="0" w:color="auto"/>
            </w:tcBorders>
            <w:shd w:val="clear" w:color="auto" w:fill="auto"/>
            <w:vAlign w:val="center"/>
            <w:hideMark/>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sidRPr="004B2093">
              <w:rPr>
                <w:rFonts w:ascii="Times New Roman" w:eastAsia="Times New Roman" w:hAnsi="Times New Roman" w:cs="Times New Roman"/>
                <w:b/>
                <w:bCs/>
                <w:color w:val="000000"/>
                <w:sz w:val="24"/>
                <w:szCs w:val="24"/>
              </w:rPr>
              <w:t>D</w:t>
            </w:r>
            <w:r w:rsidRPr="00FD4C0B">
              <w:rPr>
                <w:rFonts w:ascii="Times New Roman" w:eastAsia="Times New Roman" w:hAnsi="Times New Roman" w:cs="Times New Roman"/>
                <w:b/>
                <w:bCs/>
                <w:color w:val="000000"/>
                <w:sz w:val="24"/>
                <w:szCs w:val="24"/>
              </w:rPr>
              <w:t>escription of item</w:t>
            </w:r>
          </w:p>
        </w:tc>
        <w:tc>
          <w:tcPr>
            <w:tcW w:w="1414" w:type="dxa"/>
            <w:tcBorders>
              <w:top w:val="single" w:sz="4" w:space="0" w:color="auto"/>
              <w:left w:val="nil"/>
              <w:bottom w:val="single" w:sz="4" w:space="0" w:color="auto"/>
              <w:right w:val="single" w:sz="4" w:space="0" w:color="auto"/>
            </w:tcBorders>
            <w:shd w:val="clear" w:color="auto" w:fill="auto"/>
            <w:hideMark/>
          </w:tcPr>
          <w:p w:rsidR="00162FAE" w:rsidRPr="004B2093" w:rsidRDefault="00162FAE" w:rsidP="007C5033">
            <w:pPr>
              <w:spacing w:after="0" w:line="240" w:lineRule="auto"/>
              <w:rPr>
                <w:rFonts w:ascii="Times New Roman" w:eastAsia="Times New Roman" w:hAnsi="Times New Roman" w:cs="Times New Roman"/>
                <w:b/>
                <w:bCs/>
                <w:color w:val="000000"/>
                <w:sz w:val="24"/>
                <w:szCs w:val="24"/>
              </w:rPr>
            </w:pPr>
            <w:r w:rsidRPr="00FD4C0B">
              <w:rPr>
                <w:rFonts w:ascii="Times New Roman" w:eastAsia="Times New Roman" w:hAnsi="Times New Roman" w:cs="Times New Roman"/>
                <w:b/>
                <w:bCs/>
                <w:color w:val="000000"/>
                <w:sz w:val="24"/>
                <w:szCs w:val="24"/>
              </w:rPr>
              <w:t>Qty</w:t>
            </w: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Rate</w:t>
            </w: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Amount</w:t>
            </w:r>
          </w:p>
        </w:tc>
      </w:tr>
      <w:tr w:rsidR="00162FAE" w:rsidRPr="00FD4C0B" w:rsidTr="007C5033">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162FAE" w:rsidRPr="00FD4C0B" w:rsidRDefault="00162FAE" w:rsidP="007C5033">
            <w:pPr>
              <w:spacing w:after="0" w:line="240" w:lineRule="auto"/>
              <w:jc w:val="center"/>
              <w:rPr>
                <w:rFonts w:ascii="Times New Roman" w:eastAsia="Times New Roman" w:hAnsi="Times New Roman" w:cs="Times New Roman"/>
                <w:color w:val="000000"/>
                <w:sz w:val="24"/>
                <w:szCs w:val="24"/>
              </w:rPr>
            </w:pPr>
            <w:r w:rsidRPr="00FD4C0B">
              <w:rPr>
                <w:rFonts w:ascii="Times New Roman" w:eastAsia="Times New Roman" w:hAnsi="Times New Roman" w:cs="Times New Roman"/>
                <w:color w:val="000000"/>
                <w:sz w:val="24"/>
                <w:szCs w:val="24"/>
              </w:rPr>
              <w:t>1</w:t>
            </w:r>
          </w:p>
        </w:tc>
        <w:tc>
          <w:tcPr>
            <w:tcW w:w="4239" w:type="dxa"/>
            <w:tcBorders>
              <w:top w:val="single" w:sz="4" w:space="0" w:color="auto"/>
              <w:left w:val="nil"/>
              <w:bottom w:val="single" w:sz="4" w:space="0" w:color="auto"/>
              <w:right w:val="single" w:sz="4" w:space="0" w:color="auto"/>
            </w:tcBorders>
            <w:shd w:val="clear" w:color="auto" w:fill="auto"/>
            <w:hideMark/>
          </w:tcPr>
          <w:p w:rsidR="00162FAE" w:rsidRPr="008432E5" w:rsidRDefault="00162FAE" w:rsidP="007C5033">
            <w:pPr>
              <w:spacing w:after="0" w:line="240" w:lineRule="auto"/>
              <w:rPr>
                <w:rFonts w:ascii="Times New Roman" w:eastAsia="Times New Roman" w:hAnsi="Times New Roman" w:cs="Times New Roman"/>
                <w:b/>
                <w:color w:val="000000"/>
                <w:sz w:val="26"/>
                <w:szCs w:val="26"/>
              </w:rPr>
            </w:pPr>
            <w:r w:rsidRPr="008432E5">
              <w:rPr>
                <w:rFonts w:ascii="Times New Roman" w:eastAsia="Times New Roman" w:hAnsi="Times New Roman" w:cs="Times New Roman"/>
                <w:b/>
                <w:color w:val="000000"/>
                <w:sz w:val="26"/>
                <w:szCs w:val="26"/>
              </w:rPr>
              <w:t>As per Enclosed Annexure-I</w:t>
            </w:r>
          </w:p>
        </w:tc>
        <w:tc>
          <w:tcPr>
            <w:tcW w:w="1414" w:type="dxa"/>
            <w:tcBorders>
              <w:top w:val="single" w:sz="4" w:space="0" w:color="auto"/>
              <w:left w:val="nil"/>
              <w:bottom w:val="single" w:sz="4" w:space="0" w:color="auto"/>
              <w:right w:val="single" w:sz="4" w:space="0" w:color="auto"/>
            </w:tcBorders>
            <w:shd w:val="clear" w:color="auto" w:fill="auto"/>
            <w:hideMark/>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r>
    </w:tbl>
    <w:p w:rsidR="00162FAE" w:rsidRPr="004B2093" w:rsidRDefault="00162FAE" w:rsidP="00162FAE">
      <w:pPr>
        <w:pStyle w:val="Heading2"/>
        <w:spacing w:line="240" w:lineRule="auto"/>
        <w:rPr>
          <w:rFonts w:ascii="Times New Roman" w:hAnsi="Times New Roman"/>
          <w:color w:val="auto"/>
          <w:sz w:val="24"/>
          <w:szCs w:val="24"/>
          <w:u w:val="single"/>
        </w:rPr>
      </w:pPr>
      <w:r w:rsidRPr="004B2093">
        <w:rPr>
          <w:rFonts w:ascii="Times New Roman" w:hAnsi="Times New Roman"/>
          <w:color w:val="auto"/>
          <w:sz w:val="24"/>
          <w:szCs w:val="24"/>
          <w:u w:val="single"/>
        </w:rPr>
        <w:t>Terms and conditions:</w:t>
      </w:r>
    </w:p>
    <w:p w:rsidR="00162FAE" w:rsidRPr="004B2093" w:rsidRDefault="00162FAE" w:rsidP="00162FAE">
      <w:pPr>
        <w:tabs>
          <w:tab w:val="left" w:pos="1050"/>
        </w:tabs>
        <w:rPr>
          <w:rFonts w:ascii="Times New Roman" w:hAnsi="Times New Roman" w:cs="Times New Roman"/>
          <w:sz w:val="4"/>
          <w:szCs w:val="4"/>
        </w:rPr>
      </w:pPr>
      <w:r>
        <w:rPr>
          <w:rFonts w:ascii="Times New Roman" w:hAnsi="Times New Roman" w:cs="Times New Roman"/>
          <w:sz w:val="24"/>
          <w:szCs w:val="24"/>
        </w:rPr>
        <w:tab/>
      </w:r>
    </w:p>
    <w:p w:rsidR="00162FAE" w:rsidRPr="00D808FC" w:rsidRDefault="00162FAE" w:rsidP="00162FAE">
      <w:pPr>
        <w:pStyle w:val="ListParagraph"/>
        <w:numPr>
          <w:ilvl w:val="0"/>
          <w:numId w:val="6"/>
        </w:numPr>
        <w:jc w:val="both"/>
        <w:rPr>
          <w:rFonts w:ascii="Times New Roman" w:hAnsi="Times New Roman"/>
          <w:sz w:val="26"/>
          <w:szCs w:val="26"/>
        </w:rPr>
      </w:pPr>
      <w:r w:rsidRPr="00D808FC">
        <w:rPr>
          <w:rFonts w:ascii="Times New Roman" w:hAnsi="Times New Roman"/>
          <w:sz w:val="26"/>
          <w:szCs w:val="26"/>
        </w:rPr>
        <w:t xml:space="preserve">The materials shall be supplied FOR destination within </w:t>
      </w:r>
      <w:r w:rsidR="006A09C2" w:rsidRPr="00D808FC">
        <w:rPr>
          <w:rFonts w:ascii="Times New Roman" w:hAnsi="Times New Roman"/>
          <w:sz w:val="26"/>
          <w:szCs w:val="26"/>
          <w:u w:val="single"/>
        </w:rPr>
        <w:t>15</w:t>
      </w:r>
      <w:r w:rsidRPr="00D808FC">
        <w:rPr>
          <w:rFonts w:ascii="Times New Roman" w:hAnsi="Times New Roman"/>
          <w:sz w:val="26"/>
          <w:szCs w:val="26"/>
          <w:u w:val="single"/>
        </w:rPr>
        <w:t xml:space="preserve"> </w:t>
      </w:r>
      <w:r w:rsidRPr="00D808FC">
        <w:rPr>
          <w:rFonts w:ascii="Times New Roman" w:hAnsi="Times New Roman"/>
          <w:sz w:val="26"/>
          <w:szCs w:val="26"/>
        </w:rPr>
        <w:t>days of placing supply order at the Bicholim Government Industrial Training Institute, Bicholim Goa.</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 xml:space="preserve">GST and any other levy applicable at the time of supply may be shown </w:t>
      </w:r>
      <w:r w:rsidRPr="00D808FC">
        <w:rPr>
          <w:rFonts w:ascii="Times New Roman" w:hAnsi="Times New Roman"/>
          <w:b/>
          <w:sz w:val="26"/>
          <w:szCs w:val="26"/>
        </w:rPr>
        <w:t xml:space="preserve">separately </w:t>
      </w:r>
      <w:r w:rsidRPr="00D808FC">
        <w:rPr>
          <w:rFonts w:ascii="Times New Roman" w:hAnsi="Times New Roman"/>
          <w:sz w:val="26"/>
          <w:szCs w:val="26"/>
        </w:rPr>
        <w:t>in the quotation; otherwise it will be presumed that the prices offered are inclusive of all taxes.</w:t>
      </w:r>
    </w:p>
    <w:p w:rsidR="00162FAE" w:rsidRPr="00D808FC" w:rsidRDefault="00162FAE" w:rsidP="00162FAE">
      <w:pPr>
        <w:pStyle w:val="ListParagraph"/>
        <w:numPr>
          <w:ilvl w:val="0"/>
          <w:numId w:val="6"/>
        </w:numPr>
        <w:jc w:val="both"/>
        <w:rPr>
          <w:rFonts w:ascii="Times New Roman" w:hAnsi="Times New Roman"/>
          <w:sz w:val="26"/>
          <w:szCs w:val="26"/>
        </w:rPr>
      </w:pPr>
      <w:r w:rsidRPr="00D808FC">
        <w:rPr>
          <w:rFonts w:ascii="Times New Roman" w:hAnsi="Times New Roman"/>
          <w:sz w:val="26"/>
          <w:szCs w:val="26"/>
        </w:rPr>
        <w:t xml:space="preserve">The rate quoted shall be </w:t>
      </w:r>
      <w:r w:rsidRPr="00D808FC">
        <w:rPr>
          <w:rFonts w:ascii="Times New Roman" w:hAnsi="Times New Roman"/>
          <w:b/>
          <w:sz w:val="26"/>
          <w:szCs w:val="26"/>
        </w:rPr>
        <w:t>inclusive</w:t>
      </w:r>
      <w:r w:rsidRPr="00D808FC">
        <w:rPr>
          <w:rFonts w:ascii="Times New Roman" w:hAnsi="Times New Roman"/>
          <w:sz w:val="26"/>
          <w:szCs w:val="26"/>
        </w:rPr>
        <w:t xml:space="preserve"> of packing and forwarding charges and freight paid for destination at Bicholim Government Industrial Training Institute, Bicholim Goa.</w:t>
      </w:r>
    </w:p>
    <w:p w:rsidR="00162FAE" w:rsidRPr="00D808FC" w:rsidRDefault="00162FAE" w:rsidP="00162FAE">
      <w:pPr>
        <w:pStyle w:val="ListParagraph"/>
        <w:numPr>
          <w:ilvl w:val="0"/>
          <w:numId w:val="6"/>
        </w:numPr>
        <w:jc w:val="both"/>
        <w:rPr>
          <w:rFonts w:ascii="Times New Roman" w:hAnsi="Times New Roman"/>
          <w:sz w:val="26"/>
          <w:szCs w:val="26"/>
        </w:rPr>
      </w:pPr>
      <w:r w:rsidRPr="00D808FC">
        <w:rPr>
          <w:rFonts w:ascii="Times New Roman" w:hAnsi="Times New Roman"/>
          <w:sz w:val="26"/>
          <w:szCs w:val="26"/>
        </w:rPr>
        <w:t xml:space="preserve"> The material will be accepted after the inspection only if the same confirms with the specification mentioned in the supply order.</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Quotations will be evaluated for all the items together.  Therefore, all the items may be quoted.</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The material if not accepted after inspection shall be collected by the supplier immediately with written assurance to supply the same as per specifications as mentioned in the supply order. The Bicholim Government Industrial Training Institute, Bicholim Goa shall be responsible for security/storing.</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This office reserves the right to accept or reject any or all the quotations without assigning any reason thereof.</w:t>
      </w:r>
    </w:p>
    <w:p w:rsidR="00162FAE" w:rsidRPr="00D808FC" w:rsidRDefault="00162FAE" w:rsidP="00162FAE">
      <w:pPr>
        <w:pStyle w:val="ListParagraph"/>
        <w:numPr>
          <w:ilvl w:val="0"/>
          <w:numId w:val="6"/>
        </w:numPr>
        <w:spacing w:after="0" w:line="240" w:lineRule="auto"/>
        <w:jc w:val="both"/>
        <w:rPr>
          <w:rFonts w:ascii="Times New Roman" w:hAnsi="Times New Roman"/>
          <w:sz w:val="26"/>
          <w:szCs w:val="26"/>
        </w:rPr>
      </w:pPr>
      <w:r w:rsidRPr="00D808FC">
        <w:rPr>
          <w:rFonts w:ascii="Times New Roman" w:hAnsi="Times New Roman"/>
          <w:sz w:val="26"/>
          <w:szCs w:val="26"/>
        </w:rPr>
        <w:t>The warranty / guarantee shall be furnished as the case may be.</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The extension of time limit will be granted as per the discretion of the Bicholim Government Industrial Training Institute, Bicholim Goa on genuine grounds by the written request of the supplier.</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 xml:space="preserve">The quotation </w:t>
      </w:r>
      <w:r w:rsidR="00F92605" w:rsidRPr="00D808FC">
        <w:rPr>
          <w:rFonts w:ascii="Times New Roman" w:hAnsi="Times New Roman"/>
          <w:sz w:val="26"/>
          <w:szCs w:val="26"/>
        </w:rPr>
        <w:t xml:space="preserve">may be sent in </w:t>
      </w:r>
      <w:r w:rsidR="00F92605" w:rsidRPr="00D808FC">
        <w:rPr>
          <w:rFonts w:ascii="Times New Roman" w:hAnsi="Times New Roman"/>
          <w:b/>
          <w:sz w:val="26"/>
          <w:szCs w:val="26"/>
        </w:rPr>
        <w:t>envelope</w:t>
      </w:r>
      <w:r w:rsidR="00F92605" w:rsidRPr="00D808FC">
        <w:rPr>
          <w:rFonts w:ascii="Times New Roman" w:hAnsi="Times New Roman"/>
          <w:sz w:val="26"/>
          <w:szCs w:val="26"/>
        </w:rPr>
        <w:t xml:space="preserve"> </w:t>
      </w:r>
      <w:proofErr w:type="spellStart"/>
      <w:r w:rsidR="00F92605" w:rsidRPr="00D808FC">
        <w:rPr>
          <w:rFonts w:ascii="Times New Roman" w:hAnsi="Times New Roman"/>
          <w:sz w:val="26"/>
          <w:szCs w:val="26"/>
        </w:rPr>
        <w:t>superscribing</w:t>
      </w:r>
      <w:proofErr w:type="spellEnd"/>
      <w:r w:rsidR="00F92605" w:rsidRPr="00D808FC">
        <w:rPr>
          <w:rFonts w:ascii="Times New Roman" w:hAnsi="Times New Roman"/>
          <w:sz w:val="26"/>
          <w:szCs w:val="26"/>
        </w:rPr>
        <w:t xml:space="preserve"> </w:t>
      </w:r>
      <w:proofErr w:type="gramStart"/>
      <w:r w:rsidR="00F92605" w:rsidRPr="00D808FC">
        <w:rPr>
          <w:rFonts w:ascii="Times New Roman" w:hAnsi="Times New Roman"/>
          <w:sz w:val="26"/>
          <w:szCs w:val="26"/>
        </w:rPr>
        <w:t>“ QUOTATION</w:t>
      </w:r>
      <w:proofErr w:type="gramEnd"/>
      <w:r w:rsidR="00F92605" w:rsidRPr="00D808FC">
        <w:rPr>
          <w:rFonts w:ascii="Times New Roman" w:hAnsi="Times New Roman"/>
          <w:sz w:val="26"/>
          <w:szCs w:val="26"/>
        </w:rPr>
        <w:t xml:space="preserve"> NUMBER &amp; SUBJECT” so as to reach this office at 2.30 pm </w:t>
      </w:r>
      <w:r w:rsidRPr="00D808FC">
        <w:rPr>
          <w:rFonts w:ascii="Times New Roman" w:hAnsi="Times New Roman"/>
          <w:sz w:val="26"/>
          <w:szCs w:val="26"/>
        </w:rPr>
        <w:t xml:space="preserve">on or before </w:t>
      </w:r>
      <w:r w:rsidR="008B2A39" w:rsidRPr="00D808FC">
        <w:rPr>
          <w:rFonts w:ascii="Times New Roman" w:hAnsi="Times New Roman"/>
          <w:b/>
          <w:sz w:val="26"/>
          <w:szCs w:val="26"/>
          <w:u w:val="single"/>
        </w:rPr>
        <w:t>13</w:t>
      </w:r>
      <w:r w:rsidRPr="00D808FC">
        <w:rPr>
          <w:rFonts w:ascii="Times New Roman" w:hAnsi="Times New Roman"/>
          <w:b/>
          <w:sz w:val="26"/>
          <w:szCs w:val="26"/>
          <w:u w:val="single"/>
        </w:rPr>
        <w:t>/</w:t>
      </w:r>
      <w:r w:rsidR="00846149" w:rsidRPr="00D808FC">
        <w:rPr>
          <w:rFonts w:ascii="Times New Roman" w:hAnsi="Times New Roman"/>
          <w:b/>
          <w:sz w:val="26"/>
          <w:szCs w:val="26"/>
          <w:u w:val="single"/>
        </w:rPr>
        <w:t>September</w:t>
      </w:r>
      <w:r w:rsidRPr="00D808FC">
        <w:rPr>
          <w:rFonts w:ascii="Times New Roman" w:hAnsi="Times New Roman"/>
          <w:b/>
          <w:sz w:val="26"/>
          <w:szCs w:val="26"/>
          <w:u w:val="single"/>
        </w:rPr>
        <w:t>/2021</w:t>
      </w:r>
      <w:r w:rsidRPr="00D808FC">
        <w:rPr>
          <w:rFonts w:ascii="Times New Roman" w:hAnsi="Times New Roman"/>
          <w:sz w:val="26"/>
          <w:szCs w:val="26"/>
        </w:rPr>
        <w:t xml:space="preserve"> </w:t>
      </w:r>
      <w:r w:rsidR="00F92605" w:rsidRPr="00D808FC">
        <w:rPr>
          <w:rFonts w:ascii="Times New Roman" w:hAnsi="Times New Roman"/>
          <w:sz w:val="26"/>
          <w:szCs w:val="26"/>
        </w:rPr>
        <w:t>which will be opened on the same day at 3.30 pm.</w:t>
      </w:r>
    </w:p>
    <w:p w:rsidR="00162FAE" w:rsidRPr="00D808FC" w:rsidRDefault="00162FAE" w:rsidP="00162FAE">
      <w:pPr>
        <w:rPr>
          <w:rFonts w:ascii="Times New Roman" w:hAnsi="Times New Roman" w:cs="Times New Roman"/>
          <w:sz w:val="26"/>
          <w:szCs w:val="26"/>
        </w:rPr>
      </w:pPr>
      <w:r w:rsidRPr="00D808FC">
        <w:rPr>
          <w:rFonts w:ascii="Times New Roman" w:hAnsi="Times New Roman" w:cs="Times New Roman"/>
          <w:sz w:val="26"/>
          <w:szCs w:val="26"/>
        </w:rPr>
        <w:t xml:space="preserve">                                                                                   </w:t>
      </w:r>
      <w:r w:rsidR="00D808FC">
        <w:rPr>
          <w:rFonts w:ascii="Times New Roman" w:hAnsi="Times New Roman" w:cs="Times New Roman"/>
          <w:sz w:val="26"/>
          <w:szCs w:val="26"/>
        </w:rPr>
        <w:t xml:space="preserve">                    </w:t>
      </w:r>
      <w:r w:rsidRPr="00D808FC">
        <w:rPr>
          <w:rFonts w:ascii="Times New Roman" w:hAnsi="Times New Roman" w:cs="Times New Roman"/>
          <w:sz w:val="26"/>
          <w:szCs w:val="26"/>
        </w:rPr>
        <w:t>Yours faithfully,</w:t>
      </w:r>
    </w:p>
    <w:p w:rsidR="00162FAE" w:rsidRPr="00D808FC" w:rsidRDefault="00162FAE" w:rsidP="00162FAE">
      <w:pPr>
        <w:rPr>
          <w:rFonts w:ascii="Times New Roman" w:hAnsi="Times New Roman" w:cs="Times New Roman"/>
          <w:sz w:val="26"/>
          <w:szCs w:val="26"/>
        </w:rPr>
      </w:pP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                                                                                     </w:t>
      </w:r>
      <w:r w:rsidRPr="00D808FC">
        <w:rPr>
          <w:rFonts w:ascii="Times New Roman" w:hAnsi="Times New Roman" w:cs="Times New Roman"/>
          <w:sz w:val="26"/>
          <w:szCs w:val="26"/>
        </w:rPr>
        <w:tab/>
      </w:r>
      <w:r w:rsidRPr="00D808FC">
        <w:rPr>
          <w:rFonts w:ascii="Times New Roman" w:hAnsi="Times New Roman" w:cs="Times New Roman"/>
          <w:sz w:val="26"/>
          <w:szCs w:val="26"/>
        </w:rPr>
        <w:tab/>
        <w:t xml:space="preserve">    </w:t>
      </w:r>
      <w:proofErr w:type="gramStart"/>
      <w:r w:rsidRPr="00D808FC">
        <w:rPr>
          <w:rFonts w:ascii="Times New Roman" w:hAnsi="Times New Roman" w:cs="Times New Roman"/>
          <w:sz w:val="26"/>
          <w:szCs w:val="26"/>
        </w:rPr>
        <w:t xml:space="preserve">( </w:t>
      </w:r>
      <w:proofErr w:type="spellStart"/>
      <w:r w:rsidRPr="00D808FC">
        <w:rPr>
          <w:rFonts w:ascii="Times New Roman" w:hAnsi="Times New Roman" w:cs="Times New Roman"/>
          <w:sz w:val="26"/>
          <w:szCs w:val="26"/>
        </w:rPr>
        <w:t>Kapil</w:t>
      </w:r>
      <w:proofErr w:type="spellEnd"/>
      <w:proofErr w:type="gramEnd"/>
      <w:r w:rsidRPr="00D808FC">
        <w:rPr>
          <w:rFonts w:ascii="Times New Roman" w:hAnsi="Times New Roman" w:cs="Times New Roman"/>
          <w:sz w:val="26"/>
          <w:szCs w:val="26"/>
        </w:rPr>
        <w:t xml:space="preserve"> p. </w:t>
      </w:r>
      <w:proofErr w:type="spellStart"/>
      <w:r w:rsidRPr="00D808FC">
        <w:rPr>
          <w:rFonts w:ascii="Times New Roman" w:hAnsi="Times New Roman" w:cs="Times New Roman"/>
          <w:sz w:val="26"/>
          <w:szCs w:val="26"/>
        </w:rPr>
        <w:t>Aigal</w:t>
      </w:r>
      <w:proofErr w:type="spellEnd"/>
      <w:r w:rsidRPr="00D808FC">
        <w:rPr>
          <w:rFonts w:ascii="Times New Roman" w:hAnsi="Times New Roman" w:cs="Times New Roman"/>
          <w:sz w:val="26"/>
          <w:szCs w:val="26"/>
        </w:rPr>
        <w:t xml:space="preserve"> )              </w:t>
      </w: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                                                                                           </w:t>
      </w:r>
      <w:r w:rsidR="00846149" w:rsidRPr="00D808FC">
        <w:rPr>
          <w:rFonts w:ascii="Times New Roman" w:hAnsi="Times New Roman" w:cs="Times New Roman"/>
          <w:sz w:val="26"/>
          <w:szCs w:val="26"/>
        </w:rPr>
        <w:t xml:space="preserve">                </w:t>
      </w:r>
      <w:r w:rsidRPr="00D808FC">
        <w:rPr>
          <w:rFonts w:ascii="Times New Roman" w:hAnsi="Times New Roman" w:cs="Times New Roman"/>
          <w:sz w:val="26"/>
          <w:szCs w:val="26"/>
        </w:rPr>
        <w:t xml:space="preserve">  Principal</w:t>
      </w: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Copy to :-  1) </w:t>
      </w:r>
      <w:proofErr w:type="gramStart"/>
      <w:r w:rsidRPr="00D808FC">
        <w:rPr>
          <w:rFonts w:ascii="Times New Roman" w:hAnsi="Times New Roman" w:cs="Times New Roman"/>
          <w:sz w:val="26"/>
          <w:szCs w:val="26"/>
        </w:rPr>
        <w:t>The</w:t>
      </w:r>
      <w:proofErr w:type="gramEnd"/>
      <w:r w:rsidRPr="00D808FC">
        <w:rPr>
          <w:rFonts w:ascii="Times New Roman" w:hAnsi="Times New Roman" w:cs="Times New Roman"/>
          <w:sz w:val="26"/>
          <w:szCs w:val="26"/>
        </w:rPr>
        <w:t xml:space="preserve"> guard file</w:t>
      </w: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               </w:t>
      </w:r>
      <w:r w:rsidR="008432E5">
        <w:rPr>
          <w:rFonts w:ascii="Times New Roman" w:hAnsi="Times New Roman" w:cs="Times New Roman"/>
          <w:sz w:val="26"/>
          <w:szCs w:val="26"/>
        </w:rPr>
        <w:t xml:space="preserve">    2) </w:t>
      </w:r>
      <w:r w:rsidRPr="00D808FC">
        <w:rPr>
          <w:rFonts w:ascii="Times New Roman" w:hAnsi="Times New Roman" w:cs="Times New Roman"/>
          <w:sz w:val="26"/>
          <w:szCs w:val="26"/>
        </w:rPr>
        <w:t>O/</w:t>
      </w:r>
      <w:r w:rsidR="006E6979" w:rsidRPr="00D808FC">
        <w:rPr>
          <w:rFonts w:ascii="Times New Roman" w:hAnsi="Times New Roman" w:cs="Times New Roman"/>
          <w:sz w:val="26"/>
          <w:szCs w:val="26"/>
        </w:rPr>
        <w:t>c</w:t>
      </w:r>
    </w:p>
    <w:p w:rsidR="00162FAE" w:rsidRDefault="00162FAE" w:rsidP="00162FAE">
      <w:pPr>
        <w:spacing w:after="0" w:line="240" w:lineRule="auto"/>
        <w:contextualSpacing/>
        <w:rPr>
          <w:rFonts w:ascii="Times New Roman" w:hAnsi="Times New Roman" w:cs="Times New Roman"/>
          <w:sz w:val="24"/>
          <w:szCs w:val="24"/>
        </w:rPr>
      </w:pPr>
    </w:p>
    <w:p w:rsidR="008F2BAB" w:rsidRDefault="008F2BAB">
      <w:pPr>
        <w:spacing w:after="0" w:line="240" w:lineRule="auto"/>
        <w:ind w:left="3600" w:firstLine="720"/>
        <w:contextualSpacing/>
        <w:jc w:val="both"/>
        <w:rPr>
          <w:rFonts w:ascii="Times New Roman" w:hAnsi="Times New Roman" w:cs="Times New Roman"/>
          <w:sz w:val="26"/>
          <w:szCs w:val="26"/>
        </w:rPr>
      </w:pPr>
    </w:p>
    <w:tbl>
      <w:tblPr>
        <w:tblW w:w="9582" w:type="dxa"/>
        <w:tblInd w:w="93" w:type="dxa"/>
        <w:tblLook w:val="04A0"/>
      </w:tblPr>
      <w:tblGrid>
        <w:gridCol w:w="582"/>
        <w:gridCol w:w="4111"/>
        <w:gridCol w:w="3260"/>
        <w:gridCol w:w="880"/>
        <w:gridCol w:w="749"/>
      </w:tblGrid>
      <w:tr w:rsidR="00F2015B" w:rsidRPr="00F2015B" w:rsidTr="00F2015B">
        <w:trPr>
          <w:trHeight w:val="300"/>
        </w:trPr>
        <w:tc>
          <w:tcPr>
            <w:tcW w:w="9582" w:type="dxa"/>
            <w:gridSpan w:val="5"/>
            <w:tcBorders>
              <w:top w:val="nil"/>
              <w:left w:val="single" w:sz="4" w:space="0" w:color="auto"/>
              <w:bottom w:val="single" w:sz="4" w:space="0" w:color="auto"/>
              <w:right w:val="nil"/>
            </w:tcBorders>
            <w:shd w:val="clear" w:color="auto" w:fill="auto"/>
            <w:noWrap/>
            <w:vAlign w:val="bottom"/>
            <w:hideMark/>
          </w:tcPr>
          <w:p w:rsidR="00F2015B" w:rsidRDefault="00F2015B" w:rsidP="00F2015B">
            <w:pPr>
              <w:spacing w:after="0" w:line="240" w:lineRule="auto"/>
              <w:jc w:val="center"/>
              <w:rPr>
                <w:rFonts w:ascii="Cambria" w:eastAsia="Times New Roman" w:hAnsi="Cambria" w:cs="Calibri"/>
                <w:b/>
                <w:bCs/>
                <w:color w:val="000000"/>
                <w:lang w:val="en-IN" w:eastAsia="en-IN"/>
              </w:rPr>
            </w:pPr>
            <w:r w:rsidRPr="00F2015B">
              <w:rPr>
                <w:rFonts w:ascii="Cambria" w:eastAsia="Times New Roman" w:hAnsi="Cambria" w:cs="Calibri"/>
                <w:b/>
                <w:bCs/>
                <w:color w:val="000000"/>
                <w:lang w:val="en-IN" w:eastAsia="en-IN"/>
              </w:rPr>
              <w:t>ANNEXURE-I</w:t>
            </w:r>
          </w:p>
          <w:p w:rsidR="00F2015B" w:rsidRPr="00F2015B" w:rsidRDefault="00F2015B" w:rsidP="00F2015B">
            <w:pPr>
              <w:spacing w:after="0" w:line="240" w:lineRule="auto"/>
              <w:jc w:val="center"/>
              <w:rPr>
                <w:rFonts w:ascii="Cambria" w:eastAsia="Times New Roman" w:hAnsi="Cambria" w:cs="Calibri"/>
                <w:b/>
                <w:bCs/>
                <w:color w:val="000000"/>
                <w:lang w:val="en-IN" w:eastAsia="en-IN"/>
              </w:rPr>
            </w:pPr>
          </w:p>
        </w:tc>
      </w:tr>
      <w:tr w:rsidR="00F2015B" w:rsidRPr="00F2015B" w:rsidTr="00F2015B">
        <w:trPr>
          <w:trHeight w:val="5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b/>
                <w:bCs/>
                <w:color w:val="000000"/>
                <w:lang w:val="en-IN" w:eastAsia="en-IN"/>
              </w:rPr>
            </w:pPr>
            <w:proofErr w:type="spellStart"/>
            <w:r w:rsidRPr="00F2015B">
              <w:rPr>
                <w:rFonts w:ascii="Cambria" w:eastAsia="Times New Roman" w:hAnsi="Cambria" w:cs="Calibri"/>
                <w:b/>
                <w:bCs/>
                <w:color w:val="000000"/>
                <w:lang w:val="en-IN" w:eastAsia="en-IN"/>
              </w:rPr>
              <w:t>Sr</w:t>
            </w:r>
            <w:proofErr w:type="spellEnd"/>
            <w:r w:rsidRPr="00F2015B">
              <w:rPr>
                <w:rFonts w:ascii="Cambria" w:eastAsia="Times New Roman" w:hAnsi="Cambria" w:cs="Calibri"/>
                <w:b/>
                <w:bCs/>
                <w:color w:val="000000"/>
                <w:lang w:val="en-IN" w:eastAsia="en-IN"/>
              </w:rPr>
              <w:t xml:space="preserve"> No</w:t>
            </w:r>
          </w:p>
        </w:tc>
        <w:tc>
          <w:tcPr>
            <w:tcW w:w="4111" w:type="dxa"/>
            <w:tcBorders>
              <w:top w:val="nil"/>
              <w:left w:val="nil"/>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b/>
                <w:bCs/>
                <w:color w:val="000000"/>
                <w:lang w:val="en-IN" w:eastAsia="en-IN"/>
              </w:rPr>
            </w:pPr>
            <w:r w:rsidRPr="00F2015B">
              <w:rPr>
                <w:rFonts w:ascii="Cambria" w:eastAsia="Times New Roman" w:hAnsi="Cambria" w:cs="Calibri"/>
                <w:b/>
                <w:bCs/>
                <w:color w:val="000000"/>
                <w:lang w:val="en-IN" w:eastAsia="en-IN"/>
              </w:rPr>
              <w:t>Name of the Tool</w:t>
            </w:r>
          </w:p>
        </w:tc>
        <w:tc>
          <w:tcPr>
            <w:tcW w:w="3260" w:type="dxa"/>
            <w:tcBorders>
              <w:top w:val="nil"/>
              <w:left w:val="nil"/>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b/>
                <w:bCs/>
                <w:color w:val="000000"/>
                <w:lang w:val="en-IN" w:eastAsia="en-IN"/>
              </w:rPr>
            </w:pPr>
            <w:r w:rsidRPr="00F2015B">
              <w:rPr>
                <w:rFonts w:ascii="Cambria" w:eastAsia="Times New Roman" w:hAnsi="Cambria" w:cs="Calibri"/>
                <w:b/>
                <w:bCs/>
                <w:color w:val="000000"/>
                <w:lang w:val="en-IN" w:eastAsia="en-IN"/>
              </w:rPr>
              <w:t>Specification</w:t>
            </w:r>
          </w:p>
        </w:tc>
        <w:tc>
          <w:tcPr>
            <w:tcW w:w="880" w:type="dxa"/>
            <w:tcBorders>
              <w:top w:val="nil"/>
              <w:left w:val="nil"/>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b/>
                <w:bCs/>
                <w:color w:val="000000"/>
                <w:lang w:val="en-IN" w:eastAsia="en-IN"/>
              </w:rPr>
            </w:pPr>
            <w:r w:rsidRPr="00F2015B">
              <w:rPr>
                <w:rFonts w:ascii="Cambria" w:eastAsia="Times New Roman" w:hAnsi="Cambria" w:cs="Calibri"/>
                <w:b/>
                <w:bCs/>
                <w:color w:val="000000"/>
                <w:lang w:val="en-IN" w:eastAsia="en-IN"/>
              </w:rPr>
              <w:t xml:space="preserve">Qty </w:t>
            </w:r>
          </w:p>
        </w:tc>
        <w:tc>
          <w:tcPr>
            <w:tcW w:w="749" w:type="dxa"/>
            <w:tcBorders>
              <w:top w:val="nil"/>
              <w:left w:val="nil"/>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b/>
                <w:bCs/>
                <w:color w:val="000000"/>
                <w:lang w:val="en-IN" w:eastAsia="en-IN"/>
              </w:rPr>
            </w:pPr>
            <w:r w:rsidRPr="00F2015B">
              <w:rPr>
                <w:rFonts w:ascii="Cambria" w:eastAsia="Times New Roman" w:hAnsi="Cambria" w:cs="Calibri"/>
                <w:b/>
                <w:bCs/>
                <w:color w:val="000000"/>
                <w:lang w:val="en-IN" w:eastAsia="en-IN"/>
              </w:rPr>
              <w:t>Units</w:t>
            </w:r>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Measuring Steel Tape</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5 meter</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xml:space="preserve">Combination </w:t>
            </w:r>
            <w:proofErr w:type="spellStart"/>
            <w:r w:rsidRPr="00F2015B">
              <w:rPr>
                <w:rFonts w:ascii="Cambria" w:eastAsia="Times New Roman" w:hAnsi="Cambria" w:cs="Calibri"/>
                <w:color w:val="000000"/>
                <w:lang w:val="en-IN" w:eastAsia="en-IN"/>
              </w:rPr>
              <w:t>Plier</w:t>
            </w:r>
            <w:proofErr w:type="spellEnd"/>
            <w:r w:rsidRPr="00F2015B">
              <w:rPr>
                <w:rFonts w:ascii="Cambria" w:eastAsia="Times New Roman" w:hAnsi="Cambria" w:cs="Calibri"/>
                <w:color w:val="000000"/>
                <w:lang w:val="en-IN" w:eastAsia="en-IN"/>
              </w:rPr>
              <w:t xml:space="preserve"> Insulated</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200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Screw Driver Insulated</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xml:space="preserve">4 mm X 150 mm, Diamond Head </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Screw Driver Insulated</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6 mm X 150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5</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Electrician Screw Driver Thin Stem Insulated Handle</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 mm X 100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6</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Heavy Duty Screw Driver Insulated</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5 mm X 200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7</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Electrician Screw Driver Thin Stem Insulated Handle</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 mm X 250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8</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Punch Centre</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9 mm X 150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9</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Knife Double Bladed Electrician</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100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10</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Neon Tester</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500 V</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11</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Steel Rule Graduated both in Metric and English Unit</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300 mm with precision of 1/4th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12</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Hammer, cross peen with handle</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200 grams</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13</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Pipe Vice Cast Iron with Hardened Jaw Open Type</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100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14</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File Flat</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200 mm 2nd cut with handle</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15</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xml:space="preserve">File Half </w:t>
            </w:r>
            <w:proofErr w:type="spellStart"/>
            <w:r w:rsidRPr="00F2015B">
              <w:rPr>
                <w:rFonts w:ascii="Cambria" w:eastAsia="Times New Roman" w:hAnsi="Cambria" w:cs="Calibri"/>
                <w:color w:val="000000"/>
                <w:lang w:val="en-IN" w:eastAsia="en-IN"/>
              </w:rPr>
              <w:t>Rround</w:t>
            </w:r>
            <w:proofErr w:type="spellEnd"/>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200 mm 2nd cut with handle</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16</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File Round</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200 mm 2nd cut with handle</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17</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Pliers Long Nose Insulated</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150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18</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xml:space="preserve">Gauge, Wire Imperial </w:t>
            </w:r>
            <w:proofErr w:type="spellStart"/>
            <w:r w:rsidRPr="00F2015B">
              <w:rPr>
                <w:rFonts w:ascii="Cambria" w:eastAsia="Times New Roman" w:hAnsi="Cambria" w:cs="Calibri"/>
                <w:color w:val="000000"/>
                <w:lang w:val="en-IN" w:eastAsia="en-IN"/>
              </w:rPr>
              <w:t>Stainlees</w:t>
            </w:r>
            <w:proofErr w:type="spellEnd"/>
            <w:r w:rsidRPr="00F2015B">
              <w:rPr>
                <w:rFonts w:ascii="Cambria" w:eastAsia="Times New Roman" w:hAnsi="Cambria" w:cs="Calibri"/>
                <w:color w:val="000000"/>
                <w:lang w:val="en-IN" w:eastAsia="en-IN"/>
              </w:rPr>
              <w:t xml:space="preserve"> Steel Marked in SWG &amp; mm</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Wire Gauge - Metric</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19</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Pliers Side Cutting</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150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20</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Scriber(Knurled Centre Position)</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21</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Pipe Cutter to Cut Pipes</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upto</w:t>
            </w:r>
            <w:proofErr w:type="spellEnd"/>
            <w:r w:rsidRPr="00F2015B">
              <w:rPr>
                <w:rFonts w:ascii="Cambria" w:eastAsia="Times New Roman" w:hAnsi="Cambria" w:cs="Calibri"/>
                <w:color w:val="000000"/>
                <w:lang w:val="en-IN" w:eastAsia="en-IN"/>
              </w:rPr>
              <w:t xml:space="preserve"> 5 cm. </w:t>
            </w:r>
            <w:proofErr w:type="spellStart"/>
            <w:r w:rsidRPr="00F2015B">
              <w:rPr>
                <w:rFonts w:ascii="Cambria" w:eastAsia="Times New Roman" w:hAnsi="Cambria" w:cs="Calibri"/>
                <w:color w:val="000000"/>
                <w:lang w:val="en-IN" w:eastAsia="en-IN"/>
              </w:rPr>
              <w:t>dia</w:t>
            </w:r>
            <w:proofErr w:type="spellEnd"/>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22</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Pipe Cutter to Cut Pipes</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xml:space="preserve">Above 5 cm </w:t>
            </w:r>
            <w:proofErr w:type="spellStart"/>
            <w:r w:rsidRPr="00F2015B">
              <w:rPr>
                <w:rFonts w:ascii="Cambria" w:eastAsia="Times New Roman" w:hAnsi="Cambria" w:cs="Calibri"/>
                <w:color w:val="000000"/>
                <w:lang w:val="en-IN" w:eastAsia="en-IN"/>
              </w:rPr>
              <w:t>dia</w:t>
            </w:r>
            <w:proofErr w:type="spellEnd"/>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23</w:t>
            </w:r>
          </w:p>
        </w:tc>
        <w:tc>
          <w:tcPr>
            <w:tcW w:w="4111" w:type="dxa"/>
            <w:tcBorders>
              <w:top w:val="nil"/>
              <w:left w:val="nil"/>
              <w:bottom w:val="nil"/>
              <w:right w:val="nil"/>
            </w:tcBorders>
            <w:shd w:val="clear" w:color="auto" w:fill="auto"/>
            <w:noWrap/>
            <w:vAlign w:val="bottom"/>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Multi Meter (</w:t>
            </w:r>
            <w:proofErr w:type="spellStart"/>
            <w:r w:rsidRPr="00F2015B">
              <w:rPr>
                <w:rFonts w:ascii="Cambria" w:eastAsia="Times New Roman" w:hAnsi="Cambria" w:cs="Calibri"/>
                <w:color w:val="000000"/>
                <w:lang w:val="en-IN" w:eastAsia="en-IN"/>
              </w:rPr>
              <w:t>Analog</w:t>
            </w:r>
            <w:proofErr w:type="spellEnd"/>
            <w:r w:rsidRPr="00F2015B">
              <w:rPr>
                <w:rFonts w:ascii="Cambria" w:eastAsia="Times New Roman" w:hAnsi="Cambria" w:cs="Calibri"/>
                <w:color w:val="000000"/>
                <w:lang w:val="en-IN" w:eastAsia="en-IN"/>
              </w:rPr>
              <w:t>)</w:t>
            </w:r>
          </w:p>
        </w:tc>
        <w:tc>
          <w:tcPr>
            <w:tcW w:w="3260" w:type="dxa"/>
            <w:tcBorders>
              <w:top w:val="nil"/>
              <w:left w:val="nil"/>
              <w:bottom w:val="nil"/>
              <w:right w:val="nil"/>
            </w:tcBorders>
            <w:shd w:val="clear" w:color="auto" w:fill="auto"/>
            <w:noWrap/>
            <w:vAlign w:val="bottom"/>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xml:space="preserve">0 to 1000 M Ohms, 2V to 500 V,100 </w:t>
            </w:r>
            <w:proofErr w:type="spellStart"/>
            <w:r w:rsidRPr="00F2015B">
              <w:rPr>
                <w:rFonts w:ascii="Cambria" w:eastAsia="Times New Roman" w:hAnsi="Cambria" w:cs="Calibri"/>
                <w:color w:val="000000"/>
                <w:lang w:val="en-IN" w:eastAsia="en-IN"/>
              </w:rPr>
              <w:t>microA</w:t>
            </w:r>
            <w:proofErr w:type="spellEnd"/>
            <w:r w:rsidRPr="00F2015B">
              <w:rPr>
                <w:rFonts w:ascii="Cambria" w:eastAsia="Times New Roman" w:hAnsi="Cambria" w:cs="Calibri"/>
                <w:color w:val="000000"/>
                <w:lang w:val="en-IN" w:eastAsia="en-IN"/>
              </w:rPr>
              <w:t xml:space="preserve"> to 10A DC and AC</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noWrap/>
            <w:vAlign w:val="bottom"/>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24</w:t>
            </w:r>
          </w:p>
        </w:tc>
        <w:tc>
          <w:tcPr>
            <w:tcW w:w="4111" w:type="dxa"/>
            <w:tcBorders>
              <w:top w:val="single" w:sz="4" w:space="0" w:color="auto"/>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Wire Cutter and Stripper</w:t>
            </w:r>
          </w:p>
        </w:tc>
        <w:tc>
          <w:tcPr>
            <w:tcW w:w="3260" w:type="dxa"/>
            <w:tcBorders>
              <w:top w:val="single" w:sz="4" w:space="0" w:color="auto"/>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150 mm</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8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25</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Rooftop Mounting Structure</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For 4 x 250 W solar panels mounting practice, with tilt adjustment</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Set</w:t>
            </w:r>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26</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Civil Work Utensils</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xml:space="preserve">Spade, Mixing Spoon, </w:t>
            </w:r>
            <w:proofErr w:type="spellStart"/>
            <w:r w:rsidRPr="00F2015B">
              <w:rPr>
                <w:rFonts w:ascii="Cambria" w:eastAsia="Times New Roman" w:hAnsi="Cambria" w:cs="Calibri"/>
                <w:color w:val="000000"/>
                <w:lang w:val="en-IN" w:eastAsia="en-IN"/>
              </w:rPr>
              <w:t>Leveling</w:t>
            </w:r>
            <w:proofErr w:type="spellEnd"/>
            <w:r w:rsidRPr="00F2015B">
              <w:rPr>
                <w:rFonts w:ascii="Cambria" w:eastAsia="Times New Roman" w:hAnsi="Cambria" w:cs="Calibri"/>
                <w:color w:val="000000"/>
                <w:lang w:val="en-IN" w:eastAsia="en-IN"/>
              </w:rPr>
              <w:t xml:space="preserve"> Plates</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Set</w:t>
            </w:r>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27</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Plumbing Tools</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Set</w:t>
            </w:r>
          </w:p>
        </w:tc>
      </w:tr>
      <w:tr w:rsidR="00F2015B" w:rsidRPr="00F2015B" w:rsidTr="00F2015B">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28</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Multimeter</w:t>
            </w:r>
            <w:proofErr w:type="spellEnd"/>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xml:space="preserve">Digital 0 to 1000 M Ohms, 2V to 700V,100 </w:t>
            </w:r>
            <w:proofErr w:type="spellStart"/>
            <w:r w:rsidRPr="00F2015B">
              <w:rPr>
                <w:rFonts w:ascii="Cambria" w:eastAsia="Times New Roman" w:hAnsi="Cambria" w:cs="Calibri"/>
                <w:color w:val="000000"/>
                <w:lang w:val="en-IN" w:eastAsia="en-IN"/>
              </w:rPr>
              <w:t>microA</w:t>
            </w:r>
            <w:proofErr w:type="spellEnd"/>
            <w:r w:rsidRPr="00F2015B">
              <w:rPr>
                <w:rFonts w:ascii="Cambria" w:eastAsia="Times New Roman" w:hAnsi="Cambria" w:cs="Calibri"/>
                <w:color w:val="000000"/>
                <w:lang w:val="en-IN" w:eastAsia="en-IN"/>
              </w:rPr>
              <w:t xml:space="preserve"> to 10A DC and AC</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29</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xml:space="preserve">Solar Insulation Meter </w:t>
            </w:r>
            <w:proofErr w:type="spellStart"/>
            <w:r w:rsidRPr="00F2015B">
              <w:rPr>
                <w:rFonts w:ascii="Cambria" w:eastAsia="Times New Roman" w:hAnsi="Cambria" w:cs="Calibri"/>
                <w:color w:val="000000"/>
                <w:lang w:val="en-IN" w:eastAsia="en-IN"/>
              </w:rPr>
              <w:t>Insolation</w:t>
            </w:r>
            <w:proofErr w:type="spellEnd"/>
            <w:r w:rsidRPr="00F2015B">
              <w:rPr>
                <w:rFonts w:ascii="Cambria" w:eastAsia="Times New Roman" w:hAnsi="Cambria" w:cs="Calibri"/>
                <w:color w:val="000000"/>
                <w:lang w:val="en-IN" w:eastAsia="en-IN"/>
              </w:rPr>
              <w:t xml:space="preserve"> Meter</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30</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Magnetic Flux Meter</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0-500 Tesla</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31</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Temperature Controlled Soldering Iron</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50 Watt, 230 Volt</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40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32</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Solar Cell Based Sunlight Radiation Meter</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For Solar power measurement up to 2000 w/square meter</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33</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Magnetic Compass</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34</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Lead Acid Battery</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12V, 40Ah, 75Ah</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r w:rsidRPr="00F2015B">
              <w:rPr>
                <w:rFonts w:ascii="Cambria" w:eastAsia="Times New Roman" w:hAnsi="Cambria" w:cs="Calibri"/>
                <w:color w:val="000000"/>
                <w:lang w:val="en-IN" w:eastAsia="en-IN"/>
              </w:rPr>
              <w:t xml:space="preserve"> Each</w:t>
            </w:r>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35</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Lead Acid Battery</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12V, 100 Ah</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r w:rsidRPr="00F2015B">
              <w:rPr>
                <w:rFonts w:ascii="Cambria" w:eastAsia="Times New Roman" w:hAnsi="Cambria" w:cs="Calibri"/>
                <w:color w:val="000000"/>
                <w:lang w:val="en-IN" w:eastAsia="en-IN"/>
              </w:rPr>
              <w:t xml:space="preserve"> </w:t>
            </w:r>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36</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Motorized Bench Grinder</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AC Mains Operated</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37</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Solar Charge Controller with Dusk to Dawn Automatic Switching</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12V, 10A</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38</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Solar Charge Controller with Manual Switch  ( Day Lighting)</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12 V 10 A</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lastRenderedPageBreak/>
              <w:t>39</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Array Junction Box</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for connecting 250W x 4 Nos. solar panel with DC fuse, DC MCB, and surge suppressor protection</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40</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Solar Cell Kit</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41</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A.C. Voltmeter M.I</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0 –500V AC</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42</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Voltmeter</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0 - 30V</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43</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Voltmeter</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0 - 100V</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44</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Ammeter MC</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0 - 1A</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45</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Ammeter MC</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0 - 5A</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46</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Ammeter MC Centre Zero</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0 - 20A</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47</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Ammeter MC Centre Zero</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0-50A</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48</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Power Factor Meter</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49</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Rheostat</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0 -1 Ohm, 5 Amp</w:t>
            </w:r>
            <w:r w:rsidRPr="00F2015B">
              <w:rPr>
                <w:rFonts w:ascii="Cambria" w:eastAsia="Times New Roman" w:hAnsi="Cambria" w:cs="Calibri"/>
                <w:color w:val="000000"/>
                <w:lang w:val="en-IN" w:eastAsia="en-IN"/>
              </w:rPr>
              <w:br/>
              <w:t>0 -10 Ohm, 5 Amp</w:t>
            </w:r>
            <w:r w:rsidRPr="00F2015B">
              <w:rPr>
                <w:rFonts w:ascii="Cambria" w:eastAsia="Times New Roman" w:hAnsi="Cambria" w:cs="Calibri"/>
                <w:color w:val="000000"/>
                <w:lang w:val="en-IN" w:eastAsia="en-IN"/>
              </w:rPr>
              <w:br/>
              <w:t>0- 25 Ohm, 1 Amp</w:t>
            </w:r>
            <w:r w:rsidRPr="00F2015B">
              <w:rPr>
                <w:rFonts w:ascii="Cambria" w:eastAsia="Times New Roman" w:hAnsi="Cambria" w:cs="Calibri"/>
                <w:color w:val="000000"/>
                <w:lang w:val="en-IN" w:eastAsia="en-IN"/>
              </w:rPr>
              <w:br/>
              <w:t>0- 300 Ohm, 1 Amp</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r w:rsidRPr="00F2015B">
              <w:rPr>
                <w:rFonts w:ascii="Cambria" w:eastAsia="Times New Roman" w:hAnsi="Cambria" w:cs="Calibri"/>
                <w:color w:val="000000"/>
                <w:lang w:val="en-IN" w:eastAsia="en-IN"/>
              </w:rPr>
              <w:t xml:space="preserve"> Each</w:t>
            </w:r>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50</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DC Pump</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24V, 0.5HP</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r w:rsidR="00F2015B" w:rsidRPr="00F2015B" w:rsidTr="00F2015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51</w:t>
            </w:r>
          </w:p>
        </w:tc>
        <w:tc>
          <w:tcPr>
            <w:tcW w:w="4111"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PWM Controller</w:t>
            </w:r>
          </w:p>
        </w:tc>
        <w:tc>
          <w:tcPr>
            <w:tcW w:w="326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 </w:t>
            </w:r>
          </w:p>
        </w:tc>
        <w:tc>
          <w:tcPr>
            <w:tcW w:w="880"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r w:rsidRPr="00F2015B">
              <w:rPr>
                <w:rFonts w:ascii="Cambria" w:eastAsia="Times New Roman" w:hAnsi="Cambria" w:cs="Calibri"/>
                <w:color w:val="000000"/>
                <w:lang w:val="en-IN" w:eastAsia="en-IN"/>
              </w:rPr>
              <w:t>1</w:t>
            </w:r>
          </w:p>
        </w:tc>
        <w:tc>
          <w:tcPr>
            <w:tcW w:w="749" w:type="dxa"/>
            <w:tcBorders>
              <w:top w:val="nil"/>
              <w:left w:val="nil"/>
              <w:bottom w:val="single" w:sz="4" w:space="0" w:color="auto"/>
              <w:right w:val="single" w:sz="4" w:space="0" w:color="auto"/>
            </w:tcBorders>
            <w:shd w:val="clear" w:color="auto" w:fill="auto"/>
            <w:hideMark/>
          </w:tcPr>
          <w:p w:rsidR="00F2015B" w:rsidRPr="00F2015B" w:rsidRDefault="00F2015B" w:rsidP="00F2015B">
            <w:pPr>
              <w:spacing w:after="0" w:line="240" w:lineRule="auto"/>
              <w:jc w:val="center"/>
              <w:rPr>
                <w:rFonts w:ascii="Cambria" w:eastAsia="Times New Roman" w:hAnsi="Cambria" w:cs="Calibri"/>
                <w:color w:val="000000"/>
                <w:lang w:val="en-IN" w:eastAsia="en-IN"/>
              </w:rPr>
            </w:pPr>
            <w:proofErr w:type="spellStart"/>
            <w:r w:rsidRPr="00F2015B">
              <w:rPr>
                <w:rFonts w:ascii="Cambria" w:eastAsia="Times New Roman" w:hAnsi="Cambria" w:cs="Calibri"/>
                <w:color w:val="000000"/>
                <w:lang w:val="en-IN" w:eastAsia="en-IN"/>
              </w:rPr>
              <w:t>Nos</w:t>
            </w:r>
            <w:proofErr w:type="spellEnd"/>
          </w:p>
        </w:tc>
      </w:tr>
    </w:tbl>
    <w:p w:rsidR="008F2BAB" w:rsidRDefault="008F2BAB" w:rsidP="00F2015B">
      <w:pPr>
        <w:spacing w:after="0" w:line="240" w:lineRule="auto"/>
        <w:ind w:left="3600" w:firstLine="720"/>
        <w:contextualSpacing/>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4E0996" w:rsidRDefault="004E0996" w:rsidP="00CD411A">
      <w:pPr>
        <w:ind w:left="3600" w:firstLine="720"/>
        <w:jc w:val="both"/>
        <w:rPr>
          <w:rFonts w:ascii="Times New Roman" w:hAnsi="Times New Roman" w:cs="Times New Roman"/>
          <w:sz w:val="26"/>
          <w:szCs w:val="26"/>
        </w:rPr>
      </w:pPr>
    </w:p>
    <w:p w:rsidR="001D7138" w:rsidRPr="00BB6587" w:rsidRDefault="001D7138" w:rsidP="001D7138">
      <w:pPr>
        <w:spacing w:after="0" w:line="240" w:lineRule="auto"/>
        <w:contextualSpacing/>
        <w:rPr>
          <w:rFonts w:ascii="Times New Roman" w:hAnsi="Times New Roman" w:cs="Times New Roman"/>
          <w:sz w:val="26"/>
          <w:szCs w:val="26"/>
        </w:rPr>
      </w:pPr>
      <w:r w:rsidRPr="00BB6587">
        <w:rPr>
          <w:rFonts w:ascii="Times New Roman" w:hAnsi="Times New Roman" w:cs="Times New Roman"/>
          <w:sz w:val="26"/>
          <w:szCs w:val="26"/>
        </w:rPr>
        <w:t xml:space="preserve">                                                                                                               ( </w:t>
      </w:r>
      <w:proofErr w:type="spellStart"/>
      <w:r w:rsidRPr="00BB6587">
        <w:rPr>
          <w:rFonts w:ascii="Times New Roman" w:hAnsi="Times New Roman" w:cs="Times New Roman"/>
          <w:sz w:val="26"/>
          <w:szCs w:val="26"/>
        </w:rPr>
        <w:t>Kapil</w:t>
      </w:r>
      <w:proofErr w:type="spellEnd"/>
      <w:r w:rsidRPr="00BB6587">
        <w:rPr>
          <w:rFonts w:ascii="Times New Roman" w:hAnsi="Times New Roman" w:cs="Times New Roman"/>
          <w:sz w:val="26"/>
          <w:szCs w:val="26"/>
        </w:rPr>
        <w:t xml:space="preserve"> p. </w:t>
      </w:r>
      <w:proofErr w:type="spellStart"/>
      <w:r w:rsidRPr="00BB6587">
        <w:rPr>
          <w:rFonts w:ascii="Times New Roman" w:hAnsi="Times New Roman" w:cs="Times New Roman"/>
          <w:sz w:val="26"/>
          <w:szCs w:val="26"/>
        </w:rPr>
        <w:t>Aigal</w:t>
      </w:r>
      <w:proofErr w:type="spellEnd"/>
      <w:r w:rsidRPr="00BB6587">
        <w:rPr>
          <w:rFonts w:ascii="Times New Roman" w:hAnsi="Times New Roman" w:cs="Times New Roman"/>
          <w:sz w:val="26"/>
          <w:szCs w:val="26"/>
        </w:rPr>
        <w:t xml:space="preserve"> )              </w:t>
      </w:r>
    </w:p>
    <w:p w:rsidR="001D7138" w:rsidRPr="00BB6587" w:rsidRDefault="001D7138" w:rsidP="001D7138">
      <w:pPr>
        <w:spacing w:after="0" w:line="240" w:lineRule="auto"/>
        <w:contextualSpacing/>
        <w:rPr>
          <w:rFonts w:ascii="Times New Roman" w:hAnsi="Times New Roman" w:cs="Times New Roman"/>
          <w:sz w:val="26"/>
          <w:szCs w:val="26"/>
        </w:rPr>
      </w:pPr>
      <w:r w:rsidRPr="00BB6587">
        <w:rPr>
          <w:rFonts w:ascii="Times New Roman" w:hAnsi="Times New Roman" w:cs="Times New Roman"/>
          <w:sz w:val="26"/>
          <w:szCs w:val="26"/>
        </w:rPr>
        <w:t xml:space="preserve">                                                                                           </w:t>
      </w:r>
      <w:r w:rsidR="00BB6587">
        <w:rPr>
          <w:rFonts w:ascii="Times New Roman" w:hAnsi="Times New Roman" w:cs="Times New Roman"/>
          <w:sz w:val="26"/>
          <w:szCs w:val="26"/>
        </w:rPr>
        <w:tab/>
      </w:r>
      <w:r w:rsidR="00BB6587">
        <w:rPr>
          <w:rFonts w:ascii="Times New Roman" w:hAnsi="Times New Roman" w:cs="Times New Roman"/>
          <w:sz w:val="26"/>
          <w:szCs w:val="26"/>
        </w:rPr>
        <w:tab/>
        <w:t xml:space="preserve">      </w:t>
      </w:r>
      <w:r w:rsidRPr="00BB6587">
        <w:rPr>
          <w:rFonts w:ascii="Times New Roman" w:hAnsi="Times New Roman" w:cs="Times New Roman"/>
          <w:sz w:val="26"/>
          <w:szCs w:val="26"/>
        </w:rPr>
        <w:t>Principal</w:t>
      </w:r>
    </w:p>
    <w:p w:rsidR="00653063" w:rsidRPr="00BB6587" w:rsidRDefault="00653063" w:rsidP="00CD411A">
      <w:pPr>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8D6B68" w:rsidRDefault="008D6B68" w:rsidP="00CD411A">
      <w:pPr>
        <w:ind w:left="3600" w:firstLine="720"/>
        <w:jc w:val="both"/>
        <w:rPr>
          <w:rFonts w:ascii="Times New Roman" w:hAnsi="Times New Roman" w:cs="Times New Roman"/>
          <w:sz w:val="26"/>
          <w:szCs w:val="26"/>
        </w:rPr>
      </w:pPr>
    </w:p>
    <w:p w:rsidR="008D6B68" w:rsidRDefault="008D6B68" w:rsidP="00CD411A">
      <w:pPr>
        <w:ind w:left="3600" w:firstLine="720"/>
        <w:jc w:val="both"/>
        <w:rPr>
          <w:rFonts w:ascii="Times New Roman" w:hAnsi="Times New Roman" w:cs="Times New Roman"/>
          <w:sz w:val="26"/>
          <w:szCs w:val="26"/>
        </w:rPr>
      </w:pPr>
    </w:p>
    <w:p w:rsidR="008D6B68" w:rsidRDefault="008D6B68" w:rsidP="00CD411A">
      <w:pPr>
        <w:ind w:left="3600" w:firstLine="720"/>
        <w:jc w:val="both"/>
        <w:rPr>
          <w:rFonts w:ascii="Times New Roman" w:hAnsi="Times New Roman" w:cs="Times New Roman"/>
          <w:sz w:val="26"/>
          <w:szCs w:val="26"/>
        </w:rPr>
      </w:pPr>
    </w:p>
    <w:p w:rsidR="004E0996" w:rsidRDefault="004E0996" w:rsidP="00CD411A">
      <w:pPr>
        <w:ind w:left="3600" w:firstLine="720"/>
        <w:jc w:val="both"/>
        <w:rPr>
          <w:rFonts w:ascii="Times New Roman" w:hAnsi="Times New Roman" w:cs="Times New Roman"/>
          <w:sz w:val="26"/>
          <w:szCs w:val="26"/>
        </w:rPr>
      </w:pPr>
    </w:p>
    <w:p w:rsidR="008D6B68" w:rsidRDefault="008D6B68" w:rsidP="00CD411A">
      <w:pPr>
        <w:ind w:left="3600" w:firstLine="720"/>
        <w:jc w:val="both"/>
        <w:rPr>
          <w:rFonts w:ascii="Times New Roman" w:hAnsi="Times New Roman" w:cs="Times New Roman"/>
          <w:sz w:val="26"/>
          <w:szCs w:val="26"/>
        </w:rPr>
      </w:pPr>
    </w:p>
    <w:sectPr w:rsidR="008D6B68" w:rsidSect="00D808FC">
      <w:pgSz w:w="12240" w:h="20160" w:code="5"/>
      <w:pgMar w:top="448" w:right="1310" w:bottom="539" w:left="13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399"/>
    <w:multiLevelType w:val="hybridMultilevel"/>
    <w:tmpl w:val="5F3A9EF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1E62E6"/>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37762A"/>
    <w:multiLevelType w:val="hybridMultilevel"/>
    <w:tmpl w:val="FC36640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EE78E7"/>
    <w:multiLevelType w:val="hybridMultilevel"/>
    <w:tmpl w:val="6EEA7C5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E1B00E9"/>
    <w:multiLevelType w:val="multilevel"/>
    <w:tmpl w:val="2E1B00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145585"/>
    <w:multiLevelType w:val="multilevel"/>
    <w:tmpl w:val="3E1455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CC6DBF"/>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E03871"/>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F07C14"/>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657554"/>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C53E5A"/>
    <w:multiLevelType w:val="hybridMultilevel"/>
    <w:tmpl w:val="68E6BC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9C7C98"/>
    <w:multiLevelType w:val="hybridMultilevel"/>
    <w:tmpl w:val="C85297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9E6710C"/>
    <w:multiLevelType w:val="hybridMultilevel"/>
    <w:tmpl w:val="B5CC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C3768"/>
    <w:multiLevelType w:val="multilevel"/>
    <w:tmpl w:val="6D9C37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4"/>
  </w:num>
  <w:num w:numId="4">
    <w:abstractNumId w:val="3"/>
  </w:num>
  <w:num w:numId="5">
    <w:abstractNumId w:val="1"/>
  </w:num>
  <w:num w:numId="6">
    <w:abstractNumId w:val="12"/>
  </w:num>
  <w:num w:numId="7">
    <w:abstractNumId w:val="9"/>
  </w:num>
  <w:num w:numId="8">
    <w:abstractNumId w:val="11"/>
  </w:num>
  <w:num w:numId="9">
    <w:abstractNumId w:val="8"/>
  </w:num>
  <w:num w:numId="10">
    <w:abstractNumId w:val="6"/>
  </w:num>
  <w:num w:numId="11">
    <w:abstractNumId w:val="2"/>
  </w:num>
  <w:num w:numId="12">
    <w:abstractNumId w:val="0"/>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E7120"/>
    <w:rsid w:val="00001017"/>
    <w:rsid w:val="00001886"/>
    <w:rsid w:val="00024852"/>
    <w:rsid w:val="0002570C"/>
    <w:rsid w:val="000446BC"/>
    <w:rsid w:val="00052420"/>
    <w:rsid w:val="00052CB4"/>
    <w:rsid w:val="0005540E"/>
    <w:rsid w:val="00070A7B"/>
    <w:rsid w:val="0007315D"/>
    <w:rsid w:val="00081E7C"/>
    <w:rsid w:val="00084457"/>
    <w:rsid w:val="000A5850"/>
    <w:rsid w:val="000B15B0"/>
    <w:rsid w:val="000C10CA"/>
    <w:rsid w:val="000F093A"/>
    <w:rsid w:val="001151A8"/>
    <w:rsid w:val="00120613"/>
    <w:rsid w:val="001346AB"/>
    <w:rsid w:val="00136901"/>
    <w:rsid w:val="001569C5"/>
    <w:rsid w:val="00162FAE"/>
    <w:rsid w:val="001A1FEB"/>
    <w:rsid w:val="001A6947"/>
    <w:rsid w:val="001C0DE3"/>
    <w:rsid w:val="001C3480"/>
    <w:rsid w:val="001C76A9"/>
    <w:rsid w:val="001D3343"/>
    <w:rsid w:val="001D7138"/>
    <w:rsid w:val="001E20C0"/>
    <w:rsid w:val="001F121F"/>
    <w:rsid w:val="001F1B4D"/>
    <w:rsid w:val="001F1F32"/>
    <w:rsid w:val="00200BEA"/>
    <w:rsid w:val="002027D5"/>
    <w:rsid w:val="00205435"/>
    <w:rsid w:val="002131B7"/>
    <w:rsid w:val="00215DD2"/>
    <w:rsid w:val="00226780"/>
    <w:rsid w:val="002275D3"/>
    <w:rsid w:val="0023479B"/>
    <w:rsid w:val="00272CDE"/>
    <w:rsid w:val="002831E2"/>
    <w:rsid w:val="00285F71"/>
    <w:rsid w:val="002903A4"/>
    <w:rsid w:val="0029098F"/>
    <w:rsid w:val="002C225D"/>
    <w:rsid w:val="002F3E01"/>
    <w:rsid w:val="00337D1B"/>
    <w:rsid w:val="0035542C"/>
    <w:rsid w:val="00355E4C"/>
    <w:rsid w:val="003711F0"/>
    <w:rsid w:val="00375D8F"/>
    <w:rsid w:val="00375E38"/>
    <w:rsid w:val="0038317A"/>
    <w:rsid w:val="003911C0"/>
    <w:rsid w:val="003A5B6F"/>
    <w:rsid w:val="003B2FA2"/>
    <w:rsid w:val="003C0AA3"/>
    <w:rsid w:val="003D6A94"/>
    <w:rsid w:val="003E2062"/>
    <w:rsid w:val="003E5827"/>
    <w:rsid w:val="003E7B3F"/>
    <w:rsid w:val="00405386"/>
    <w:rsid w:val="00415151"/>
    <w:rsid w:val="00415BE0"/>
    <w:rsid w:val="0042220E"/>
    <w:rsid w:val="00441F64"/>
    <w:rsid w:val="00444507"/>
    <w:rsid w:val="00446AD8"/>
    <w:rsid w:val="0046321F"/>
    <w:rsid w:val="00463A5C"/>
    <w:rsid w:val="00491DC7"/>
    <w:rsid w:val="004929FB"/>
    <w:rsid w:val="0049496B"/>
    <w:rsid w:val="004A6A08"/>
    <w:rsid w:val="004B2C77"/>
    <w:rsid w:val="004B7DC4"/>
    <w:rsid w:val="004D3578"/>
    <w:rsid w:val="004E0996"/>
    <w:rsid w:val="004E7478"/>
    <w:rsid w:val="004F50F8"/>
    <w:rsid w:val="00507107"/>
    <w:rsid w:val="00513366"/>
    <w:rsid w:val="00522E87"/>
    <w:rsid w:val="00530835"/>
    <w:rsid w:val="005378FB"/>
    <w:rsid w:val="005435F4"/>
    <w:rsid w:val="00544C00"/>
    <w:rsid w:val="005633CE"/>
    <w:rsid w:val="005666DA"/>
    <w:rsid w:val="0056730A"/>
    <w:rsid w:val="005B4A64"/>
    <w:rsid w:val="005C00C5"/>
    <w:rsid w:val="005F0A7D"/>
    <w:rsid w:val="005F2FF4"/>
    <w:rsid w:val="005F3290"/>
    <w:rsid w:val="00603A3A"/>
    <w:rsid w:val="00605B7F"/>
    <w:rsid w:val="00620DE4"/>
    <w:rsid w:val="00634491"/>
    <w:rsid w:val="00653063"/>
    <w:rsid w:val="00690AE2"/>
    <w:rsid w:val="00692618"/>
    <w:rsid w:val="006A09C2"/>
    <w:rsid w:val="006A6AEB"/>
    <w:rsid w:val="006A6EEA"/>
    <w:rsid w:val="006E6979"/>
    <w:rsid w:val="006F3FAC"/>
    <w:rsid w:val="006F42D6"/>
    <w:rsid w:val="00723741"/>
    <w:rsid w:val="00733AFF"/>
    <w:rsid w:val="00760778"/>
    <w:rsid w:val="007652C4"/>
    <w:rsid w:val="00766A3D"/>
    <w:rsid w:val="007A0FD6"/>
    <w:rsid w:val="007A5E21"/>
    <w:rsid w:val="007C5033"/>
    <w:rsid w:val="007D3277"/>
    <w:rsid w:val="007F3FA6"/>
    <w:rsid w:val="007F75A8"/>
    <w:rsid w:val="007F7899"/>
    <w:rsid w:val="00806FDD"/>
    <w:rsid w:val="0082622B"/>
    <w:rsid w:val="008432E5"/>
    <w:rsid w:val="0084460F"/>
    <w:rsid w:val="00846149"/>
    <w:rsid w:val="0085448B"/>
    <w:rsid w:val="0087173A"/>
    <w:rsid w:val="00872640"/>
    <w:rsid w:val="00886B98"/>
    <w:rsid w:val="00887578"/>
    <w:rsid w:val="008A253D"/>
    <w:rsid w:val="008B2A39"/>
    <w:rsid w:val="008B5558"/>
    <w:rsid w:val="008C2284"/>
    <w:rsid w:val="008C72AF"/>
    <w:rsid w:val="008D6B68"/>
    <w:rsid w:val="008E79A8"/>
    <w:rsid w:val="008E7DFB"/>
    <w:rsid w:val="008F2BAB"/>
    <w:rsid w:val="008F48BD"/>
    <w:rsid w:val="00901990"/>
    <w:rsid w:val="00940CEF"/>
    <w:rsid w:val="009571D9"/>
    <w:rsid w:val="00964A9A"/>
    <w:rsid w:val="009A2392"/>
    <w:rsid w:val="009D6264"/>
    <w:rsid w:val="009D63E2"/>
    <w:rsid w:val="009D72D6"/>
    <w:rsid w:val="00A06272"/>
    <w:rsid w:val="00A066B0"/>
    <w:rsid w:val="00A12C88"/>
    <w:rsid w:val="00A15AB3"/>
    <w:rsid w:val="00A31C50"/>
    <w:rsid w:val="00A33C82"/>
    <w:rsid w:val="00A427B2"/>
    <w:rsid w:val="00A47F75"/>
    <w:rsid w:val="00A513ED"/>
    <w:rsid w:val="00A71D66"/>
    <w:rsid w:val="00A753B6"/>
    <w:rsid w:val="00A84CA0"/>
    <w:rsid w:val="00A865FA"/>
    <w:rsid w:val="00A96976"/>
    <w:rsid w:val="00AB0F4B"/>
    <w:rsid w:val="00AB1C3E"/>
    <w:rsid w:val="00AB636A"/>
    <w:rsid w:val="00AC2AF9"/>
    <w:rsid w:val="00AD1FB8"/>
    <w:rsid w:val="00AE75D1"/>
    <w:rsid w:val="00AE7BB5"/>
    <w:rsid w:val="00AF3DCF"/>
    <w:rsid w:val="00B31F4B"/>
    <w:rsid w:val="00B36262"/>
    <w:rsid w:val="00B37607"/>
    <w:rsid w:val="00B44F95"/>
    <w:rsid w:val="00B502B6"/>
    <w:rsid w:val="00B56364"/>
    <w:rsid w:val="00B6108B"/>
    <w:rsid w:val="00B66A07"/>
    <w:rsid w:val="00B70A5D"/>
    <w:rsid w:val="00B71129"/>
    <w:rsid w:val="00B74C9C"/>
    <w:rsid w:val="00B81BE4"/>
    <w:rsid w:val="00B85F37"/>
    <w:rsid w:val="00BA21A0"/>
    <w:rsid w:val="00BA40D2"/>
    <w:rsid w:val="00BB6587"/>
    <w:rsid w:val="00BD00A5"/>
    <w:rsid w:val="00BE0E6E"/>
    <w:rsid w:val="00BE7120"/>
    <w:rsid w:val="00BF3D4D"/>
    <w:rsid w:val="00C06EC8"/>
    <w:rsid w:val="00C33880"/>
    <w:rsid w:val="00C47F7F"/>
    <w:rsid w:val="00C637DF"/>
    <w:rsid w:val="00C859F2"/>
    <w:rsid w:val="00C964DD"/>
    <w:rsid w:val="00CA75C8"/>
    <w:rsid w:val="00CB13B4"/>
    <w:rsid w:val="00CB6E02"/>
    <w:rsid w:val="00CD411A"/>
    <w:rsid w:val="00CF69E1"/>
    <w:rsid w:val="00D00289"/>
    <w:rsid w:val="00D17565"/>
    <w:rsid w:val="00D43DDD"/>
    <w:rsid w:val="00D50594"/>
    <w:rsid w:val="00D54353"/>
    <w:rsid w:val="00D5509E"/>
    <w:rsid w:val="00D57BDE"/>
    <w:rsid w:val="00D808FC"/>
    <w:rsid w:val="00D8713E"/>
    <w:rsid w:val="00D90CFF"/>
    <w:rsid w:val="00D91986"/>
    <w:rsid w:val="00D951BF"/>
    <w:rsid w:val="00DA2E2B"/>
    <w:rsid w:val="00DA3E6E"/>
    <w:rsid w:val="00DA57B0"/>
    <w:rsid w:val="00DB7305"/>
    <w:rsid w:val="00E14ABF"/>
    <w:rsid w:val="00E15912"/>
    <w:rsid w:val="00E169E6"/>
    <w:rsid w:val="00E3039A"/>
    <w:rsid w:val="00E400E3"/>
    <w:rsid w:val="00E434C2"/>
    <w:rsid w:val="00E4540F"/>
    <w:rsid w:val="00E5130A"/>
    <w:rsid w:val="00E662AB"/>
    <w:rsid w:val="00E67212"/>
    <w:rsid w:val="00E709C7"/>
    <w:rsid w:val="00E70B35"/>
    <w:rsid w:val="00E7388E"/>
    <w:rsid w:val="00EE0626"/>
    <w:rsid w:val="00EE55C7"/>
    <w:rsid w:val="00EE7826"/>
    <w:rsid w:val="00EF5067"/>
    <w:rsid w:val="00F0029A"/>
    <w:rsid w:val="00F13801"/>
    <w:rsid w:val="00F152D5"/>
    <w:rsid w:val="00F2015B"/>
    <w:rsid w:val="00F47A06"/>
    <w:rsid w:val="00F5640D"/>
    <w:rsid w:val="00F718C5"/>
    <w:rsid w:val="00F90C25"/>
    <w:rsid w:val="00F92605"/>
    <w:rsid w:val="00F9320A"/>
    <w:rsid w:val="00F95607"/>
    <w:rsid w:val="00F97202"/>
    <w:rsid w:val="00FA3892"/>
    <w:rsid w:val="00FB47AF"/>
    <w:rsid w:val="00FC12F4"/>
    <w:rsid w:val="00FD0378"/>
    <w:rsid w:val="00FD5451"/>
    <w:rsid w:val="00FE7AFB"/>
    <w:rsid w:val="00FF0F61"/>
    <w:rsid w:val="02BD675D"/>
    <w:rsid w:val="0338264A"/>
    <w:rsid w:val="034D0BC4"/>
    <w:rsid w:val="05AF4065"/>
    <w:rsid w:val="05F00D0D"/>
    <w:rsid w:val="06AC0EE4"/>
    <w:rsid w:val="07995C1D"/>
    <w:rsid w:val="07AE199F"/>
    <w:rsid w:val="09BE3231"/>
    <w:rsid w:val="0BF016F6"/>
    <w:rsid w:val="0DD55AEE"/>
    <w:rsid w:val="0E4E1F8A"/>
    <w:rsid w:val="0E5367F3"/>
    <w:rsid w:val="0EEC063C"/>
    <w:rsid w:val="0EED4AD0"/>
    <w:rsid w:val="10CD1C92"/>
    <w:rsid w:val="12E27173"/>
    <w:rsid w:val="18B34F48"/>
    <w:rsid w:val="1BE06F19"/>
    <w:rsid w:val="1C674301"/>
    <w:rsid w:val="1D307F3A"/>
    <w:rsid w:val="20784422"/>
    <w:rsid w:val="210440D2"/>
    <w:rsid w:val="27D15AE0"/>
    <w:rsid w:val="2A996EC4"/>
    <w:rsid w:val="2B802C2A"/>
    <w:rsid w:val="2BB65B26"/>
    <w:rsid w:val="2C1771C1"/>
    <w:rsid w:val="2DE13E28"/>
    <w:rsid w:val="2F2F3B1B"/>
    <w:rsid w:val="31603B4D"/>
    <w:rsid w:val="31B578B6"/>
    <w:rsid w:val="37797076"/>
    <w:rsid w:val="38411344"/>
    <w:rsid w:val="3AC452E8"/>
    <w:rsid w:val="3D6C3D10"/>
    <w:rsid w:val="3D8B3616"/>
    <w:rsid w:val="41670699"/>
    <w:rsid w:val="45BE0FBF"/>
    <w:rsid w:val="49924AB2"/>
    <w:rsid w:val="4A7D0443"/>
    <w:rsid w:val="4AEB5AD1"/>
    <w:rsid w:val="4BF750B5"/>
    <w:rsid w:val="4C9563F7"/>
    <w:rsid w:val="4CB4769B"/>
    <w:rsid w:val="4E48388C"/>
    <w:rsid w:val="50486707"/>
    <w:rsid w:val="51AA122D"/>
    <w:rsid w:val="5A932FA9"/>
    <w:rsid w:val="5A973650"/>
    <w:rsid w:val="5C7B745F"/>
    <w:rsid w:val="5F2812D1"/>
    <w:rsid w:val="619E639C"/>
    <w:rsid w:val="61B0785D"/>
    <w:rsid w:val="63FD461D"/>
    <w:rsid w:val="64784FDD"/>
    <w:rsid w:val="64F529F6"/>
    <w:rsid w:val="670D209D"/>
    <w:rsid w:val="68164F3F"/>
    <w:rsid w:val="68B02B9D"/>
    <w:rsid w:val="6B7B0031"/>
    <w:rsid w:val="6BE424EE"/>
    <w:rsid w:val="6CAE4FC5"/>
    <w:rsid w:val="6CD34D3E"/>
    <w:rsid w:val="71327BA8"/>
    <w:rsid w:val="73935814"/>
    <w:rsid w:val="73BD04EF"/>
    <w:rsid w:val="73E93ACA"/>
    <w:rsid w:val="75D70EB5"/>
    <w:rsid w:val="760A7F7D"/>
    <w:rsid w:val="76266E3D"/>
    <w:rsid w:val="77057E3C"/>
    <w:rsid w:val="778633C6"/>
    <w:rsid w:val="7BBD7E62"/>
    <w:rsid w:val="7C801177"/>
    <w:rsid w:val="7CC00297"/>
    <w:rsid w:val="7D3449C7"/>
    <w:rsid w:val="7F3C28F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9" fillcolor="white">
      <v:fill color="white"/>
    </o:shapedefaults>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AB"/>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162FA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F2BAB"/>
    <w:pPr>
      <w:spacing w:after="0" w:line="240" w:lineRule="auto"/>
    </w:pPr>
    <w:rPr>
      <w:rFonts w:ascii="Tahoma" w:hAnsi="Tahoma" w:cs="Tahoma"/>
      <w:sz w:val="16"/>
      <w:szCs w:val="16"/>
    </w:rPr>
  </w:style>
  <w:style w:type="paragraph" w:styleId="BodyTextIndent2">
    <w:name w:val="Body Text Indent 2"/>
    <w:basedOn w:val="Normal"/>
    <w:link w:val="BodyTextIndent2Char"/>
    <w:uiPriority w:val="99"/>
    <w:semiHidden/>
    <w:unhideWhenUsed/>
    <w:qFormat/>
    <w:rsid w:val="008F2BAB"/>
    <w:pPr>
      <w:spacing w:after="120" w:line="480" w:lineRule="auto"/>
      <w:ind w:left="360"/>
    </w:pPr>
    <w:rPr>
      <w:rFonts w:ascii="Calibri" w:eastAsia="Calibri" w:hAnsi="Calibri" w:cs="Times New Roman"/>
    </w:rPr>
  </w:style>
  <w:style w:type="character" w:styleId="Hyperlink">
    <w:name w:val="Hyperlink"/>
    <w:basedOn w:val="DefaultParagraphFont"/>
    <w:uiPriority w:val="99"/>
    <w:unhideWhenUsed/>
    <w:qFormat/>
    <w:rsid w:val="008F2BAB"/>
    <w:rPr>
      <w:color w:val="0000FF"/>
      <w:u w:val="single"/>
    </w:rPr>
  </w:style>
  <w:style w:type="table" w:styleId="TableGrid">
    <w:name w:val="Table Grid"/>
    <w:basedOn w:val="TableNormal"/>
    <w:uiPriority w:val="59"/>
    <w:qFormat/>
    <w:rsid w:val="008F2BA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2BAB"/>
    <w:pPr>
      <w:ind w:left="720"/>
      <w:contextualSpacing/>
    </w:pPr>
    <w:rPr>
      <w:rFonts w:ascii="Calibri" w:eastAsia="Times New Roman" w:hAnsi="Calibri" w:cs="Times New Roman"/>
    </w:rPr>
  </w:style>
  <w:style w:type="paragraph" w:styleId="NoSpacing">
    <w:name w:val="No Spacing"/>
    <w:link w:val="NoSpacingChar"/>
    <w:uiPriority w:val="1"/>
    <w:qFormat/>
    <w:rsid w:val="008F2BAB"/>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locked/>
    <w:rsid w:val="008F2BAB"/>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qFormat/>
    <w:rsid w:val="008F2BAB"/>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8F2BAB"/>
    <w:rPr>
      <w:rFonts w:ascii="Tahoma" w:hAnsi="Tahoma" w:cs="Tahoma"/>
      <w:sz w:val="16"/>
      <w:szCs w:val="16"/>
    </w:rPr>
  </w:style>
  <w:style w:type="character" w:customStyle="1" w:styleId="Heading2Char">
    <w:name w:val="Heading 2 Char"/>
    <w:basedOn w:val="DefaultParagraphFont"/>
    <w:link w:val="Heading2"/>
    <w:uiPriority w:val="9"/>
    <w:semiHidden/>
    <w:rsid w:val="00162FAE"/>
    <w:rPr>
      <w:rFonts w:ascii="Cambria" w:eastAsia="Times New Roman" w:hAnsi="Cambria" w:cs="Times New Roman"/>
      <w:b/>
      <w:bCs/>
      <w:color w:val="4F81BD"/>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970939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icholim-iti.goa@nic.in"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itibicholim.goa.gov.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5"/>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FC66A-7B09-41BE-8AF2-06041FEC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372</cp:revision>
  <cp:lastPrinted>2021-08-30T06:35:00Z</cp:lastPrinted>
  <dcterms:created xsi:type="dcterms:W3CDTF">2013-10-30T10:27:00Z</dcterms:created>
  <dcterms:modified xsi:type="dcterms:W3CDTF">2021-08-30T06:54:00Z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